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44" w:rsidRPr="00617CAA" w:rsidRDefault="00195F44" w:rsidP="00195F44">
      <w:pPr>
        <w:spacing w:after="60"/>
        <w:jc w:val="center"/>
        <w:rPr>
          <w:rFonts w:ascii="Tahoma" w:hAnsi="Tahoma"/>
        </w:rPr>
      </w:pPr>
      <w:r w:rsidRPr="00617CAA">
        <w:rPr>
          <w:rFonts w:ascii="Tahoma" w:hAnsi="Tahoma"/>
        </w:rPr>
        <w:t>Ředitel Muzea Brněnska</w:t>
      </w:r>
      <w:r>
        <w:rPr>
          <w:rFonts w:ascii="Tahoma" w:hAnsi="Tahoma"/>
        </w:rPr>
        <w:t>, příspěvkové organizace</w:t>
      </w:r>
    </w:p>
    <w:p w:rsidR="00195F44" w:rsidRPr="00617CAA" w:rsidRDefault="00195F44" w:rsidP="00195F44">
      <w:pPr>
        <w:spacing w:after="60"/>
        <w:jc w:val="center"/>
        <w:rPr>
          <w:rFonts w:ascii="Tahoma" w:hAnsi="Tahoma"/>
          <w:b/>
        </w:rPr>
      </w:pPr>
      <w:r w:rsidRPr="00617CAA">
        <w:rPr>
          <w:rFonts w:ascii="Tahoma" w:hAnsi="Tahoma"/>
          <w:b/>
        </w:rPr>
        <w:t>vyhlašuje vý</w:t>
      </w:r>
      <w:r>
        <w:rPr>
          <w:rFonts w:ascii="Tahoma" w:hAnsi="Tahoma"/>
          <w:b/>
        </w:rPr>
        <w:t>běrové řízení na místo</w:t>
      </w:r>
    </w:p>
    <w:p w:rsidR="00195F44" w:rsidRPr="00617CAA" w:rsidRDefault="003C6091" w:rsidP="00195F44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průvodkyně/</w:t>
      </w:r>
      <w:r w:rsidR="00195F44">
        <w:rPr>
          <w:rFonts w:ascii="Tahoma" w:hAnsi="Tahoma"/>
          <w:b/>
          <w:sz w:val="24"/>
          <w:szCs w:val="24"/>
        </w:rPr>
        <w:t>průvodce</w:t>
      </w:r>
    </w:p>
    <w:p w:rsidR="00195F44" w:rsidRPr="00617CAA" w:rsidRDefault="00195F44" w:rsidP="003C6091">
      <w:pPr>
        <w:spacing w:after="0"/>
        <w:rPr>
          <w:rFonts w:ascii="Tahoma" w:hAnsi="Tahoma"/>
        </w:rPr>
      </w:pPr>
      <w:r w:rsidRPr="00617CAA">
        <w:rPr>
          <w:rFonts w:ascii="Tahoma" w:hAnsi="Tahoma"/>
        </w:rPr>
        <w:t xml:space="preserve">Za účelem obsazení </w:t>
      </w:r>
      <w:r>
        <w:rPr>
          <w:rFonts w:ascii="Tahoma" w:hAnsi="Tahoma"/>
        </w:rPr>
        <w:t>místa</w:t>
      </w:r>
      <w:r w:rsidR="00566D1A">
        <w:rPr>
          <w:rFonts w:ascii="Tahoma" w:hAnsi="Tahoma"/>
        </w:rPr>
        <w:t xml:space="preserve"> </w:t>
      </w:r>
      <w:r w:rsidR="003C6091" w:rsidRPr="003C6091">
        <w:rPr>
          <w:rFonts w:ascii="Tahoma" w:hAnsi="Tahoma"/>
        </w:rPr>
        <w:t>průvodkyně/</w:t>
      </w:r>
      <w:r w:rsidRPr="003C6091">
        <w:rPr>
          <w:rFonts w:ascii="Tahoma" w:hAnsi="Tahoma"/>
        </w:rPr>
        <w:t>průvodce</w:t>
      </w:r>
      <w:r w:rsidR="00BA2999" w:rsidRPr="003C6091">
        <w:rPr>
          <w:rFonts w:ascii="Tahoma" w:hAnsi="Tahoma"/>
        </w:rPr>
        <w:t xml:space="preserve"> a pokladní</w:t>
      </w:r>
      <w:r w:rsidR="003C6091" w:rsidRPr="003C6091">
        <w:rPr>
          <w:rFonts w:ascii="Tahoma" w:hAnsi="Tahoma"/>
        </w:rPr>
        <w:t>/pokladního</w:t>
      </w:r>
      <w:r w:rsidR="00BA2999" w:rsidRPr="003C6091">
        <w:rPr>
          <w:rFonts w:ascii="Tahoma" w:hAnsi="Tahoma"/>
        </w:rPr>
        <w:t xml:space="preserve"> v kulturním zařízenína</w:t>
      </w:r>
      <w:r w:rsidR="00BA2999">
        <w:rPr>
          <w:rFonts w:ascii="Tahoma" w:hAnsi="Tahoma"/>
        </w:rPr>
        <w:t xml:space="preserve"> pobočce Muzea Brněnska, v</w:t>
      </w:r>
      <w:r w:rsidR="001C1265">
        <w:rPr>
          <w:rFonts w:ascii="Tahoma" w:hAnsi="Tahoma"/>
        </w:rPr>
        <w:t> Podhoráckém m</w:t>
      </w:r>
      <w:r w:rsidRPr="00195F44">
        <w:rPr>
          <w:rFonts w:ascii="Tahoma" w:hAnsi="Tahoma"/>
        </w:rPr>
        <w:t>uzeu v</w:t>
      </w:r>
      <w:r w:rsidR="003C6091">
        <w:rPr>
          <w:rFonts w:ascii="Tahoma" w:hAnsi="Tahoma"/>
        </w:rPr>
        <w:t> </w:t>
      </w:r>
      <w:r w:rsidR="001C1265">
        <w:rPr>
          <w:rFonts w:ascii="Tahoma" w:hAnsi="Tahoma"/>
        </w:rPr>
        <w:t>Předklášteří</w:t>
      </w:r>
      <w:r w:rsidR="003C6091">
        <w:rPr>
          <w:rFonts w:ascii="Tahoma" w:hAnsi="Tahoma"/>
        </w:rPr>
        <w:t xml:space="preserve">, </w:t>
      </w:r>
      <w:r w:rsidRPr="00617CAA">
        <w:rPr>
          <w:rFonts w:ascii="Tahoma" w:hAnsi="Tahoma"/>
        </w:rPr>
        <w:t xml:space="preserve">vyhlašuji výběrové řízení na uvedenou </w:t>
      </w:r>
      <w:r>
        <w:rPr>
          <w:rFonts w:ascii="Tahoma" w:hAnsi="Tahoma"/>
        </w:rPr>
        <w:t>funkci</w:t>
      </w:r>
      <w:r w:rsidRPr="00617CAA">
        <w:rPr>
          <w:rFonts w:ascii="Tahoma" w:hAnsi="Tahoma"/>
        </w:rPr>
        <w:t>.</w:t>
      </w:r>
    </w:p>
    <w:p w:rsidR="003C6091" w:rsidRDefault="003C6091" w:rsidP="00195F44">
      <w:pPr>
        <w:spacing w:after="60" w:line="240" w:lineRule="exact"/>
        <w:rPr>
          <w:rFonts w:ascii="Tahoma" w:hAnsi="Tahoma"/>
          <w:u w:val="single"/>
        </w:rPr>
      </w:pPr>
    </w:p>
    <w:p w:rsidR="00195F44" w:rsidRPr="00617CAA" w:rsidRDefault="00195F44" w:rsidP="00195F44">
      <w:pPr>
        <w:spacing w:after="60" w:line="240" w:lineRule="exact"/>
        <w:rPr>
          <w:rFonts w:ascii="Tahoma" w:hAnsi="Tahoma"/>
          <w:u w:val="single"/>
        </w:rPr>
      </w:pPr>
      <w:r w:rsidRPr="00617CAA">
        <w:rPr>
          <w:rFonts w:ascii="Tahoma" w:hAnsi="Tahoma"/>
          <w:u w:val="single"/>
        </w:rPr>
        <w:t xml:space="preserve">Charakteristika </w:t>
      </w:r>
      <w:r>
        <w:rPr>
          <w:rFonts w:ascii="Tahoma" w:hAnsi="Tahoma"/>
          <w:u w:val="single"/>
        </w:rPr>
        <w:t>místa</w:t>
      </w:r>
      <w:r w:rsidRPr="00617CAA">
        <w:rPr>
          <w:rFonts w:ascii="Tahoma" w:hAnsi="Tahoma"/>
          <w:u w:val="single"/>
        </w:rPr>
        <w:t>:</w:t>
      </w:r>
    </w:p>
    <w:p w:rsidR="00BA2999" w:rsidRDefault="00BA2999" w:rsidP="00BA2999">
      <w:pPr>
        <w:numPr>
          <w:ilvl w:val="0"/>
          <w:numId w:val="1"/>
        </w:numPr>
        <w:spacing w:after="0" w:line="276" w:lineRule="auto"/>
        <w:jc w:val="both"/>
        <w:rPr>
          <w:rFonts w:ascii="Tahoma" w:hAnsi="Tahoma"/>
        </w:rPr>
      </w:pPr>
      <w:r>
        <w:rPr>
          <w:rFonts w:ascii="Tahoma" w:hAnsi="Tahoma"/>
        </w:rPr>
        <w:t>Průvodcovské a lektorské služby v</w:t>
      </w:r>
      <w:r w:rsidR="001C1265">
        <w:rPr>
          <w:rFonts w:ascii="Tahoma" w:hAnsi="Tahoma"/>
        </w:rPr>
        <w:t> Podhoráckém muzeu</w:t>
      </w:r>
      <w:r>
        <w:rPr>
          <w:rFonts w:ascii="Tahoma" w:hAnsi="Tahoma"/>
        </w:rPr>
        <w:t>, včetně z</w:t>
      </w:r>
      <w:r w:rsidR="00195F44" w:rsidRPr="00045831">
        <w:rPr>
          <w:rFonts w:ascii="Tahoma" w:hAnsi="Tahoma"/>
        </w:rPr>
        <w:t xml:space="preserve">ajišťování </w:t>
      </w:r>
      <w:r w:rsidR="00195F44">
        <w:rPr>
          <w:rFonts w:ascii="Tahoma" w:hAnsi="Tahoma"/>
        </w:rPr>
        <w:t>prodeje vstupenek</w:t>
      </w:r>
    </w:p>
    <w:p w:rsidR="008B5B9F" w:rsidRDefault="00BA2999" w:rsidP="00030808">
      <w:pPr>
        <w:spacing w:after="0" w:line="276" w:lineRule="auto"/>
        <w:ind w:left="454"/>
        <w:jc w:val="both"/>
        <w:rPr>
          <w:rFonts w:ascii="Tahoma" w:hAnsi="Tahoma"/>
        </w:rPr>
      </w:pPr>
      <w:r>
        <w:rPr>
          <w:rFonts w:ascii="Tahoma" w:hAnsi="Tahoma"/>
        </w:rPr>
        <w:t>a</w:t>
      </w:r>
      <w:r w:rsidR="00195F44">
        <w:rPr>
          <w:rFonts w:ascii="Tahoma" w:hAnsi="Tahoma"/>
        </w:rPr>
        <w:t xml:space="preserve"> suvenýrů</w:t>
      </w:r>
      <w:r>
        <w:rPr>
          <w:rFonts w:ascii="Tahoma" w:hAnsi="Tahoma"/>
        </w:rPr>
        <w:t xml:space="preserve"> (obsluha pokladny, související administrativa: měsíční výkazy návštěvnosti a uzávěrky). </w:t>
      </w:r>
      <w:r w:rsidR="003C6091" w:rsidRPr="003C6091">
        <w:rPr>
          <w:rFonts w:ascii="Tahoma" w:hAnsi="Tahoma"/>
        </w:rPr>
        <w:t>Je třeba počítat s otevíracími hodinami muzea včetně víkendů a státních svátků.</w:t>
      </w:r>
      <w:r w:rsidR="00566D1A">
        <w:rPr>
          <w:rFonts w:ascii="Tahoma" w:hAnsi="Tahoma"/>
        </w:rPr>
        <w:t xml:space="preserve"> </w:t>
      </w:r>
      <w:r w:rsidRPr="00BA2999">
        <w:rPr>
          <w:rFonts w:ascii="Tahoma" w:hAnsi="Tahoma"/>
        </w:rPr>
        <w:t>Důležitou součástí pracovní náplně je</w:t>
      </w:r>
      <w:r w:rsidR="00030808">
        <w:rPr>
          <w:rFonts w:ascii="Tahoma" w:hAnsi="Tahoma"/>
        </w:rPr>
        <w:t xml:space="preserve"> také </w:t>
      </w:r>
      <w:r w:rsidR="00195F44" w:rsidRPr="00BA2999">
        <w:rPr>
          <w:rFonts w:ascii="Tahoma" w:hAnsi="Tahoma"/>
        </w:rPr>
        <w:t xml:space="preserve">spolupráce na přípravě edukačních programů pro děti a mládež </w:t>
      </w:r>
    </w:p>
    <w:p w:rsidR="00195F44" w:rsidRPr="00BA2999" w:rsidRDefault="00195F44" w:rsidP="00BA2999">
      <w:pPr>
        <w:spacing w:line="276" w:lineRule="auto"/>
        <w:ind w:left="454"/>
        <w:jc w:val="both"/>
        <w:rPr>
          <w:rFonts w:ascii="Tahoma" w:hAnsi="Tahoma"/>
        </w:rPr>
      </w:pPr>
      <w:r w:rsidRPr="00BA2999">
        <w:rPr>
          <w:rFonts w:ascii="Tahoma" w:hAnsi="Tahoma"/>
        </w:rPr>
        <w:t>a jejich praktická realizace</w:t>
      </w:r>
      <w:r w:rsidR="00BA2999">
        <w:rPr>
          <w:rFonts w:ascii="Tahoma" w:hAnsi="Tahoma"/>
        </w:rPr>
        <w:t xml:space="preserve"> se školními kolektivy.</w:t>
      </w:r>
    </w:p>
    <w:p w:rsidR="00195F44" w:rsidRPr="003E3D51" w:rsidRDefault="00195F44" w:rsidP="00195F44">
      <w:pPr>
        <w:spacing w:after="60"/>
        <w:rPr>
          <w:rFonts w:ascii="Tahoma" w:hAnsi="Tahoma"/>
          <w:u w:val="single"/>
        </w:rPr>
      </w:pPr>
      <w:r w:rsidRPr="003E3D51">
        <w:rPr>
          <w:rFonts w:ascii="Tahoma" w:hAnsi="Tahoma"/>
          <w:u w:val="single"/>
        </w:rPr>
        <w:t>Podmínky výběrového řízení:</w:t>
      </w:r>
    </w:p>
    <w:p w:rsidR="00195F44" w:rsidRPr="003C6091" w:rsidRDefault="00917220" w:rsidP="00195F44">
      <w:pPr>
        <w:numPr>
          <w:ilvl w:val="0"/>
          <w:numId w:val="2"/>
        </w:numPr>
        <w:spacing w:after="60"/>
        <w:ind w:left="454" w:hanging="454"/>
        <w:rPr>
          <w:rFonts w:ascii="Tahoma" w:hAnsi="Tahoma"/>
        </w:rPr>
      </w:pPr>
      <w:r w:rsidRPr="003C6091">
        <w:rPr>
          <w:rFonts w:ascii="Tahoma" w:hAnsi="Tahoma"/>
        </w:rPr>
        <w:t>m</w:t>
      </w:r>
      <w:r w:rsidR="003C6091" w:rsidRPr="003C6091">
        <w:rPr>
          <w:rFonts w:ascii="Tahoma" w:hAnsi="Tahoma"/>
        </w:rPr>
        <w:t>inimálně SŠ vzdělání ukončené maturitní zkouškou</w:t>
      </w:r>
    </w:p>
    <w:p w:rsidR="00195F44" w:rsidRPr="00600F30" w:rsidRDefault="00A466DE" w:rsidP="00195F44">
      <w:pPr>
        <w:numPr>
          <w:ilvl w:val="0"/>
          <w:numId w:val="2"/>
        </w:numPr>
        <w:spacing w:after="60"/>
        <w:ind w:left="454" w:hanging="454"/>
        <w:rPr>
          <w:rFonts w:ascii="Tahoma" w:hAnsi="Tahoma"/>
        </w:rPr>
      </w:pPr>
      <w:r>
        <w:rPr>
          <w:rFonts w:ascii="Tahoma" w:hAnsi="Tahoma"/>
        </w:rPr>
        <w:t xml:space="preserve">příjemné vystupování, dobré </w:t>
      </w:r>
      <w:r w:rsidR="00195F44">
        <w:rPr>
          <w:rFonts w:ascii="Tahoma" w:hAnsi="Tahoma"/>
        </w:rPr>
        <w:t xml:space="preserve">komunikační </w:t>
      </w:r>
      <w:r>
        <w:rPr>
          <w:rFonts w:ascii="Tahoma" w:hAnsi="Tahoma"/>
        </w:rPr>
        <w:t xml:space="preserve">a organizační </w:t>
      </w:r>
      <w:r w:rsidR="00195F44">
        <w:rPr>
          <w:rFonts w:ascii="Tahoma" w:hAnsi="Tahoma"/>
        </w:rPr>
        <w:t xml:space="preserve">schopnosti; schopnost samostatné i týmové práce; </w:t>
      </w:r>
      <w:r w:rsidR="00BA2999">
        <w:rPr>
          <w:rFonts w:ascii="Tahoma" w:hAnsi="Tahoma"/>
        </w:rPr>
        <w:t xml:space="preserve">kreativita; </w:t>
      </w:r>
      <w:r w:rsidR="00195F44">
        <w:rPr>
          <w:rFonts w:ascii="Tahoma" w:hAnsi="Tahoma"/>
        </w:rPr>
        <w:t>flexibilita; odpovědnost.</w:t>
      </w:r>
    </w:p>
    <w:p w:rsidR="00A466DE" w:rsidRPr="00A466DE" w:rsidRDefault="00A466DE" w:rsidP="00195F44">
      <w:pPr>
        <w:numPr>
          <w:ilvl w:val="0"/>
          <w:numId w:val="2"/>
        </w:numPr>
        <w:spacing w:after="60"/>
        <w:ind w:left="454" w:hanging="454"/>
        <w:rPr>
          <w:rFonts w:ascii="Tahoma" w:hAnsi="Tahoma"/>
        </w:rPr>
      </w:pPr>
      <w:r>
        <w:rPr>
          <w:rFonts w:ascii="Tahoma" w:hAnsi="Tahoma" w:cs="Tahoma"/>
        </w:rPr>
        <w:t>z</w:t>
      </w:r>
      <w:r w:rsidR="005E57CA">
        <w:rPr>
          <w:rFonts w:ascii="Tahoma" w:hAnsi="Tahoma" w:cs="Tahoma"/>
        </w:rPr>
        <w:t xml:space="preserve">ájem </w:t>
      </w:r>
      <w:r>
        <w:rPr>
          <w:rFonts w:ascii="Tahoma" w:hAnsi="Tahoma" w:cs="Tahoma"/>
        </w:rPr>
        <w:t>o historii</w:t>
      </w:r>
    </w:p>
    <w:p w:rsidR="00A466DE" w:rsidRDefault="00A466DE" w:rsidP="00A466DE">
      <w:pPr>
        <w:numPr>
          <w:ilvl w:val="0"/>
          <w:numId w:val="2"/>
        </w:numPr>
        <w:spacing w:after="120"/>
        <w:ind w:left="454" w:hanging="454"/>
        <w:rPr>
          <w:rFonts w:ascii="Tahoma" w:hAnsi="Tahoma"/>
        </w:rPr>
      </w:pPr>
      <w:r>
        <w:rPr>
          <w:rFonts w:ascii="Tahoma" w:hAnsi="Tahoma"/>
        </w:rPr>
        <w:t>aktivní znalost Aj</w:t>
      </w:r>
    </w:p>
    <w:p w:rsidR="00A466DE" w:rsidRPr="00A466DE" w:rsidRDefault="00A466DE" w:rsidP="00A466DE">
      <w:pPr>
        <w:numPr>
          <w:ilvl w:val="0"/>
          <w:numId w:val="2"/>
        </w:numPr>
        <w:spacing w:after="60"/>
        <w:ind w:left="454" w:hanging="454"/>
        <w:rPr>
          <w:rFonts w:ascii="Tahoma" w:hAnsi="Tahoma"/>
        </w:rPr>
      </w:pPr>
      <w:r>
        <w:rPr>
          <w:rFonts w:ascii="Tahoma" w:hAnsi="Tahoma"/>
        </w:rPr>
        <w:t xml:space="preserve">minimálně základní uživatelská znalost práce na PC </w:t>
      </w:r>
    </w:p>
    <w:p w:rsidR="00195F44" w:rsidRDefault="00195F44" w:rsidP="00195F44">
      <w:pPr>
        <w:numPr>
          <w:ilvl w:val="0"/>
          <w:numId w:val="2"/>
        </w:numPr>
        <w:spacing w:after="60"/>
        <w:ind w:left="454" w:hanging="454"/>
        <w:rPr>
          <w:rFonts w:ascii="Tahoma" w:hAnsi="Tahoma"/>
        </w:rPr>
      </w:pPr>
      <w:r>
        <w:rPr>
          <w:rFonts w:ascii="Tahoma" w:hAnsi="Tahoma" w:cs="Tahoma"/>
        </w:rPr>
        <w:t>zkušenosti s prací s dětmi vítány</w:t>
      </w:r>
    </w:p>
    <w:p w:rsidR="00195F44" w:rsidRDefault="00195F44" w:rsidP="00BA2999">
      <w:pPr>
        <w:spacing w:before="240" w:after="60" w:line="240" w:lineRule="exact"/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t>Platové podmínky</w:t>
      </w:r>
      <w:r w:rsidRPr="00FD511C">
        <w:rPr>
          <w:rFonts w:ascii="Tahoma" w:hAnsi="Tahoma"/>
          <w:u w:val="single"/>
        </w:rPr>
        <w:t>:</w:t>
      </w:r>
    </w:p>
    <w:p w:rsidR="00195F44" w:rsidRDefault="00195F44" w:rsidP="00195F44">
      <w:pPr>
        <w:numPr>
          <w:ilvl w:val="0"/>
          <w:numId w:val="3"/>
        </w:numPr>
        <w:spacing w:after="120" w:line="240" w:lineRule="exact"/>
        <w:ind w:left="454" w:hanging="454"/>
        <w:rPr>
          <w:rFonts w:ascii="Tahoma" w:hAnsi="Tahoma"/>
        </w:rPr>
      </w:pPr>
      <w:r>
        <w:rPr>
          <w:rFonts w:ascii="Tahoma" w:hAnsi="Tahoma"/>
        </w:rPr>
        <w:t xml:space="preserve">řídí se zákoníkem práce a NV o platových poměrech zaměstnanců ve veřejných službách a správě; v platném znění </w:t>
      </w:r>
    </w:p>
    <w:p w:rsidR="004A470B" w:rsidRDefault="00195F44" w:rsidP="004A470B">
      <w:pPr>
        <w:numPr>
          <w:ilvl w:val="0"/>
          <w:numId w:val="3"/>
        </w:numPr>
        <w:spacing w:after="120" w:line="240" w:lineRule="exact"/>
        <w:ind w:left="454" w:hanging="454"/>
        <w:rPr>
          <w:rFonts w:ascii="Tahoma" w:hAnsi="Tahoma"/>
        </w:rPr>
      </w:pPr>
      <w:r w:rsidRPr="008807EA">
        <w:rPr>
          <w:rFonts w:ascii="Tahoma" w:hAnsi="Tahoma"/>
        </w:rPr>
        <w:t>5. platová třída/12. platový stupeň</w:t>
      </w:r>
      <w:r w:rsidR="008E503F">
        <w:rPr>
          <w:rFonts w:ascii="Tahoma" w:hAnsi="Tahoma"/>
        </w:rPr>
        <w:t>, hrubá mzda 23.510</w:t>
      </w:r>
      <w:r>
        <w:rPr>
          <w:rFonts w:ascii="Tahoma" w:hAnsi="Tahoma"/>
        </w:rPr>
        <w:t xml:space="preserve"> (</w:t>
      </w:r>
      <w:proofErr w:type="spellStart"/>
      <w:r>
        <w:rPr>
          <w:rFonts w:ascii="Tahoma" w:hAnsi="Tahoma"/>
        </w:rPr>
        <w:t>prac</w:t>
      </w:r>
      <w:proofErr w:type="spellEnd"/>
      <w:r>
        <w:rPr>
          <w:rFonts w:ascii="Tahoma" w:hAnsi="Tahoma"/>
        </w:rPr>
        <w:t xml:space="preserve">. úvazek </w:t>
      </w:r>
      <w:r w:rsidR="001C1265">
        <w:rPr>
          <w:rFonts w:ascii="Tahoma" w:hAnsi="Tahoma"/>
        </w:rPr>
        <w:t>1</w:t>
      </w:r>
      <w:r>
        <w:rPr>
          <w:rFonts w:ascii="Tahoma" w:hAnsi="Tahoma"/>
        </w:rPr>
        <w:t>)</w:t>
      </w:r>
      <w:r w:rsidR="008807EA">
        <w:rPr>
          <w:rFonts w:ascii="Tahoma" w:hAnsi="Tahoma"/>
        </w:rPr>
        <w:t xml:space="preserve">, </w:t>
      </w:r>
      <w:r>
        <w:rPr>
          <w:rFonts w:ascii="Tahoma" w:hAnsi="Tahoma"/>
        </w:rPr>
        <w:t>po třech měsících možno získat osobní ohodnocení;</w:t>
      </w:r>
      <w:r w:rsidR="008E503F">
        <w:rPr>
          <w:rFonts w:ascii="Tahoma" w:hAnsi="Tahoma"/>
        </w:rPr>
        <w:t xml:space="preserve"> příplatky za soboty a neděle, státní svátky</w:t>
      </w:r>
      <w:bookmarkStart w:id="0" w:name="_GoBack"/>
      <w:bookmarkEnd w:id="0"/>
    </w:p>
    <w:p w:rsidR="006B47AB" w:rsidRPr="004A470B" w:rsidRDefault="006B47AB" w:rsidP="004A470B">
      <w:pPr>
        <w:numPr>
          <w:ilvl w:val="0"/>
          <w:numId w:val="3"/>
        </w:numPr>
        <w:spacing w:after="120" w:line="240" w:lineRule="exact"/>
        <w:ind w:left="454" w:hanging="454"/>
        <w:rPr>
          <w:rFonts w:ascii="Tahoma" w:hAnsi="Tahoma"/>
        </w:rPr>
      </w:pPr>
      <w:r w:rsidRPr="004A470B">
        <w:rPr>
          <w:rFonts w:ascii="Tahoma" w:hAnsi="Tahoma" w:cs="Tahoma"/>
        </w:rPr>
        <w:t xml:space="preserve">zaměstnanec má nárok na čerpání </w:t>
      </w:r>
      <w:r w:rsidRPr="004A470B">
        <w:rPr>
          <w:rFonts w:ascii="Tahoma" w:hAnsi="Tahoma" w:cs="Tahoma"/>
          <w:color w:val="000000"/>
          <w:spacing w:val="5"/>
          <w:shd w:val="clear" w:color="auto" w:fill="FFFFFF"/>
        </w:rPr>
        <w:t xml:space="preserve">5 týdnů dovolené a </w:t>
      </w:r>
      <w:r w:rsidRPr="004A470B">
        <w:rPr>
          <w:rFonts w:ascii="Tahoma" w:hAnsi="Tahoma" w:cs="Tahoma"/>
        </w:rPr>
        <w:t xml:space="preserve">3 dnů zdravotního volna za kalendářní rok, peněžitý příspěvek na stravování ve výši </w:t>
      </w:r>
      <w:r w:rsidR="004A470B" w:rsidRPr="004A470B">
        <w:rPr>
          <w:rFonts w:ascii="Tahoma" w:hAnsi="Tahoma" w:cs="Tahoma"/>
        </w:rPr>
        <w:t>100</w:t>
      </w:r>
      <w:r w:rsidRPr="004A470B">
        <w:rPr>
          <w:rFonts w:ascii="Tahoma" w:hAnsi="Tahoma" w:cs="Tahoma"/>
        </w:rPr>
        <w:t xml:space="preserve"> Kč</w:t>
      </w:r>
      <w:r w:rsidR="001C1265">
        <w:rPr>
          <w:rFonts w:ascii="Tahoma" w:hAnsi="Tahoma" w:cs="Tahoma"/>
        </w:rPr>
        <w:t>, příspěvek z FKSP na doplňkové penzijní spoření</w:t>
      </w:r>
    </w:p>
    <w:p w:rsidR="00E41117" w:rsidRPr="00BA2999" w:rsidRDefault="00E41117" w:rsidP="00195F44">
      <w:pPr>
        <w:numPr>
          <w:ilvl w:val="0"/>
          <w:numId w:val="3"/>
        </w:numPr>
        <w:spacing w:after="120" w:line="240" w:lineRule="exact"/>
        <w:ind w:left="454" w:hanging="454"/>
        <w:rPr>
          <w:rFonts w:ascii="Tahoma" w:hAnsi="Tahoma"/>
          <w:b/>
        </w:rPr>
      </w:pPr>
      <w:r>
        <w:rPr>
          <w:rFonts w:ascii="Tahoma" w:hAnsi="Tahoma"/>
          <w:b/>
        </w:rPr>
        <w:t xml:space="preserve">Předpokládaný termín nástupu: </w:t>
      </w:r>
      <w:r w:rsidR="00917220">
        <w:rPr>
          <w:rFonts w:ascii="Tahoma" w:hAnsi="Tahoma"/>
          <w:b/>
        </w:rPr>
        <w:t>1</w:t>
      </w:r>
      <w:r w:rsidR="003F46F2">
        <w:rPr>
          <w:rFonts w:ascii="Tahoma" w:hAnsi="Tahoma"/>
          <w:b/>
        </w:rPr>
        <w:t>6. 9</w:t>
      </w:r>
      <w:r w:rsidR="00917220">
        <w:rPr>
          <w:rFonts w:ascii="Tahoma" w:hAnsi="Tahoma"/>
          <w:b/>
        </w:rPr>
        <w:t>.</w:t>
      </w:r>
      <w:r>
        <w:rPr>
          <w:rFonts w:ascii="Tahoma" w:hAnsi="Tahoma"/>
          <w:b/>
        </w:rPr>
        <w:t xml:space="preserve"> 202</w:t>
      </w:r>
      <w:r w:rsidR="001C1265">
        <w:rPr>
          <w:rFonts w:ascii="Tahoma" w:hAnsi="Tahoma"/>
          <w:b/>
        </w:rPr>
        <w:t>4</w:t>
      </w:r>
    </w:p>
    <w:p w:rsidR="00195F44" w:rsidRDefault="00195F44" w:rsidP="00195F44">
      <w:pPr>
        <w:spacing w:after="60" w:line="240" w:lineRule="exact"/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t>Místo výkonu práce</w:t>
      </w:r>
      <w:r w:rsidRPr="009A3ECE">
        <w:rPr>
          <w:rFonts w:ascii="Tahoma" w:hAnsi="Tahoma"/>
          <w:u w:val="single"/>
        </w:rPr>
        <w:t>:</w:t>
      </w:r>
    </w:p>
    <w:p w:rsidR="00195F44" w:rsidRPr="009A3ECE" w:rsidRDefault="001C1265" w:rsidP="00195F44">
      <w:pPr>
        <w:numPr>
          <w:ilvl w:val="0"/>
          <w:numId w:val="3"/>
        </w:numPr>
        <w:spacing w:line="240" w:lineRule="exact"/>
        <w:ind w:left="357" w:hanging="357"/>
        <w:rPr>
          <w:rFonts w:ascii="Tahoma" w:hAnsi="Tahoma"/>
        </w:rPr>
      </w:pPr>
      <w:r>
        <w:rPr>
          <w:rFonts w:ascii="Tahoma" w:hAnsi="Tahoma"/>
        </w:rPr>
        <w:t xml:space="preserve">Podhorácké muzeum, Porta </w:t>
      </w:r>
      <w:proofErr w:type="spellStart"/>
      <w:r>
        <w:rPr>
          <w:rFonts w:ascii="Tahoma" w:hAnsi="Tahoma"/>
        </w:rPr>
        <w:t>coeli</w:t>
      </w:r>
      <w:proofErr w:type="spellEnd"/>
      <w:r>
        <w:rPr>
          <w:rFonts w:ascii="Tahoma" w:hAnsi="Tahoma"/>
        </w:rPr>
        <w:t xml:space="preserve"> 1001, 666 02 Předklášteří</w:t>
      </w:r>
    </w:p>
    <w:p w:rsidR="00195F44" w:rsidRDefault="00195F44" w:rsidP="00FA10C0">
      <w:pPr>
        <w:spacing w:after="0"/>
        <w:jc w:val="both"/>
        <w:rPr>
          <w:rFonts w:ascii="Tahoma" w:hAnsi="Tahoma"/>
          <w:b/>
        </w:rPr>
      </w:pPr>
      <w:r w:rsidRPr="00195F44">
        <w:rPr>
          <w:rFonts w:ascii="Tahoma" w:hAnsi="Tahoma"/>
          <w:b/>
        </w:rPr>
        <w:t>Přihlášky</w:t>
      </w:r>
      <w:r w:rsidRPr="00D04B4F">
        <w:rPr>
          <w:rFonts w:ascii="Tahoma" w:hAnsi="Tahoma"/>
          <w:b/>
        </w:rPr>
        <w:t xml:space="preserve"> včetně požadovaných příloh</w:t>
      </w:r>
      <w:r w:rsidR="003C6091">
        <w:rPr>
          <w:rFonts w:ascii="Tahoma" w:hAnsi="Tahoma"/>
          <w:b/>
        </w:rPr>
        <w:t xml:space="preserve"> mohou</w:t>
      </w:r>
      <w:r w:rsidR="00566D1A">
        <w:rPr>
          <w:rFonts w:ascii="Tahoma" w:hAnsi="Tahoma"/>
          <w:b/>
        </w:rPr>
        <w:t xml:space="preserve"> </w:t>
      </w:r>
      <w:r w:rsidRPr="00D04B4F">
        <w:rPr>
          <w:rFonts w:ascii="Tahoma" w:hAnsi="Tahoma"/>
          <w:b/>
        </w:rPr>
        <w:t>uchazeči</w:t>
      </w:r>
      <w:r w:rsidR="00566D1A">
        <w:rPr>
          <w:rFonts w:ascii="Tahoma" w:hAnsi="Tahoma"/>
          <w:b/>
        </w:rPr>
        <w:t>/</w:t>
      </w:r>
      <w:proofErr w:type="spellStart"/>
      <w:r w:rsidR="00566D1A">
        <w:rPr>
          <w:rFonts w:ascii="Tahoma" w:hAnsi="Tahoma"/>
          <w:b/>
        </w:rPr>
        <w:t>čky</w:t>
      </w:r>
      <w:proofErr w:type="spellEnd"/>
      <w:r w:rsidRPr="00D04B4F">
        <w:rPr>
          <w:rFonts w:ascii="Tahoma" w:hAnsi="Tahoma"/>
          <w:b/>
        </w:rPr>
        <w:t xml:space="preserve"> </w:t>
      </w:r>
      <w:r>
        <w:rPr>
          <w:rFonts w:ascii="Tahoma" w:hAnsi="Tahoma"/>
          <w:b/>
        </w:rPr>
        <w:t>zaslat poštou, emailem</w:t>
      </w:r>
      <w:r w:rsidRPr="00D04B4F">
        <w:rPr>
          <w:rFonts w:ascii="Tahoma" w:hAnsi="Tahoma"/>
          <w:b/>
        </w:rPr>
        <w:t xml:space="preserve"> nebo osobně předa</w:t>
      </w:r>
      <w:r>
        <w:rPr>
          <w:rFonts w:ascii="Tahoma" w:hAnsi="Tahoma"/>
          <w:b/>
        </w:rPr>
        <w:t>t</w:t>
      </w:r>
      <w:r w:rsidR="00566D1A">
        <w:rPr>
          <w:rFonts w:ascii="Tahoma" w:hAnsi="Tahoma"/>
          <w:b/>
        </w:rPr>
        <w:t xml:space="preserve"> </w:t>
      </w:r>
      <w:r w:rsidRPr="00BA6672">
        <w:rPr>
          <w:rFonts w:ascii="Tahoma" w:hAnsi="Tahoma"/>
          <w:b/>
          <w:color w:val="000000"/>
          <w:u w:val="single"/>
        </w:rPr>
        <w:t xml:space="preserve">nejpozději </w:t>
      </w:r>
      <w:r w:rsidRPr="003C6091">
        <w:rPr>
          <w:rFonts w:ascii="Tahoma" w:hAnsi="Tahoma"/>
          <w:b/>
          <w:color w:val="000000"/>
          <w:u w:val="single"/>
        </w:rPr>
        <w:t>do</w:t>
      </w:r>
      <w:r w:rsidR="003F46F2">
        <w:rPr>
          <w:rFonts w:ascii="Tahoma" w:hAnsi="Tahoma"/>
          <w:b/>
          <w:color w:val="000000"/>
          <w:u w:val="single"/>
        </w:rPr>
        <w:t xml:space="preserve"> 15. 8</w:t>
      </w:r>
      <w:r w:rsidR="001C1265" w:rsidRPr="003C6091">
        <w:rPr>
          <w:rFonts w:ascii="Tahoma" w:hAnsi="Tahoma"/>
          <w:b/>
          <w:color w:val="000000"/>
          <w:u w:val="single"/>
        </w:rPr>
        <w:t>. 2024</w:t>
      </w:r>
      <w:r w:rsidR="00566D1A">
        <w:rPr>
          <w:rFonts w:ascii="Tahoma" w:hAnsi="Tahoma"/>
          <w:b/>
          <w:color w:val="000000"/>
          <w:u w:val="single"/>
        </w:rPr>
        <w:t xml:space="preserve"> </w:t>
      </w:r>
      <w:r w:rsidRPr="00BA6672">
        <w:rPr>
          <w:rFonts w:ascii="Tahoma" w:hAnsi="Tahoma"/>
          <w:b/>
          <w:color w:val="000000"/>
        </w:rPr>
        <w:t>na adresu:</w:t>
      </w:r>
    </w:p>
    <w:p w:rsidR="00195F44" w:rsidRPr="00FA10C0" w:rsidRDefault="00195F44" w:rsidP="00FA10C0">
      <w:pPr>
        <w:spacing w:after="0"/>
        <w:rPr>
          <w:rFonts w:ascii="Tahoma" w:hAnsi="Tahoma"/>
          <w:i/>
        </w:rPr>
      </w:pPr>
      <w:r w:rsidRPr="00FA10C0">
        <w:rPr>
          <w:rFonts w:ascii="Tahoma" w:hAnsi="Tahoma"/>
          <w:i/>
        </w:rPr>
        <w:t xml:space="preserve">Mgr. </w:t>
      </w:r>
      <w:r w:rsidR="001C1265">
        <w:rPr>
          <w:rFonts w:ascii="Tahoma" w:hAnsi="Tahoma"/>
          <w:i/>
        </w:rPr>
        <w:t xml:space="preserve">Hana </w:t>
      </w:r>
      <w:proofErr w:type="spellStart"/>
      <w:r w:rsidR="001C1265">
        <w:rPr>
          <w:rFonts w:ascii="Tahoma" w:hAnsi="Tahoma"/>
          <w:i/>
        </w:rPr>
        <w:t>Fadingerová</w:t>
      </w:r>
      <w:proofErr w:type="spellEnd"/>
      <w:r w:rsidR="001C1265">
        <w:rPr>
          <w:rFonts w:ascii="Tahoma" w:hAnsi="Tahoma"/>
          <w:i/>
        </w:rPr>
        <w:t>, vedoucí muzea</w:t>
      </w:r>
    </w:p>
    <w:p w:rsidR="00195F44" w:rsidRPr="00FA10C0" w:rsidRDefault="00195F44" w:rsidP="00FA10C0">
      <w:pPr>
        <w:spacing w:after="0"/>
        <w:rPr>
          <w:rFonts w:ascii="Tahoma" w:hAnsi="Tahoma"/>
          <w:i/>
        </w:rPr>
      </w:pPr>
      <w:r w:rsidRPr="00FA10C0">
        <w:rPr>
          <w:rFonts w:ascii="Tahoma" w:hAnsi="Tahoma"/>
          <w:i/>
        </w:rPr>
        <w:t>Muzeum Brněnska, příspěvková organizace</w:t>
      </w:r>
    </w:p>
    <w:p w:rsidR="00195F44" w:rsidRPr="00FA10C0" w:rsidRDefault="001C1265" w:rsidP="00FA10C0">
      <w:pPr>
        <w:spacing w:after="0"/>
        <w:rPr>
          <w:rFonts w:ascii="Tahoma" w:hAnsi="Tahoma"/>
          <w:i/>
        </w:rPr>
      </w:pPr>
      <w:r>
        <w:rPr>
          <w:rFonts w:ascii="Tahoma" w:hAnsi="Tahoma"/>
          <w:i/>
        </w:rPr>
        <w:t>Podhorácké muzeum</w:t>
      </w:r>
    </w:p>
    <w:p w:rsidR="00195F44" w:rsidRPr="00FA10C0" w:rsidRDefault="001C1265" w:rsidP="00FA10C0">
      <w:pPr>
        <w:spacing w:after="0"/>
        <w:rPr>
          <w:rFonts w:ascii="Tahoma" w:hAnsi="Tahoma"/>
          <w:i/>
        </w:rPr>
      </w:pPr>
      <w:r>
        <w:rPr>
          <w:rFonts w:ascii="Tahoma" w:hAnsi="Tahoma"/>
          <w:i/>
        </w:rPr>
        <w:t xml:space="preserve">Porta </w:t>
      </w:r>
      <w:proofErr w:type="spellStart"/>
      <w:r>
        <w:rPr>
          <w:rFonts w:ascii="Tahoma" w:hAnsi="Tahoma"/>
          <w:i/>
        </w:rPr>
        <w:t>coeli</w:t>
      </w:r>
      <w:proofErr w:type="spellEnd"/>
      <w:r>
        <w:rPr>
          <w:rFonts w:ascii="Tahoma" w:hAnsi="Tahoma"/>
          <w:i/>
        </w:rPr>
        <w:t xml:space="preserve"> 1001, 666 02 Předklášteří</w:t>
      </w:r>
    </w:p>
    <w:p w:rsidR="00195F44" w:rsidRPr="00FA10C0" w:rsidRDefault="00FA10C0" w:rsidP="00FA10C0">
      <w:pPr>
        <w:spacing w:after="0"/>
        <w:rPr>
          <w:rFonts w:ascii="Tahoma" w:hAnsi="Tahoma"/>
          <w:i/>
        </w:rPr>
      </w:pPr>
      <w:r>
        <w:rPr>
          <w:rFonts w:ascii="Tahoma" w:hAnsi="Tahoma"/>
          <w:b/>
        </w:rPr>
        <w:t>nebo</w:t>
      </w:r>
      <w:r w:rsidR="00195F44">
        <w:rPr>
          <w:rFonts w:ascii="Tahoma" w:hAnsi="Tahoma"/>
          <w:b/>
        </w:rPr>
        <w:t xml:space="preserve"> emailem na adresu: </w:t>
      </w:r>
      <w:r w:rsidR="001C1265">
        <w:rPr>
          <w:rFonts w:ascii="Tahoma" w:hAnsi="Tahoma"/>
          <w:i/>
        </w:rPr>
        <w:t>h.fadingerova</w:t>
      </w:r>
      <w:r w:rsidR="00195F44" w:rsidRPr="00FA10C0">
        <w:rPr>
          <w:rFonts w:ascii="Tahoma" w:hAnsi="Tahoma" w:cs="Tahoma"/>
          <w:i/>
        </w:rPr>
        <w:t>@muzeumbrnenska.cz</w:t>
      </w:r>
    </w:p>
    <w:p w:rsidR="00E41117" w:rsidRDefault="00E41117" w:rsidP="00195F44">
      <w:pPr>
        <w:rPr>
          <w:rFonts w:ascii="Tahoma" w:hAnsi="Tahoma"/>
          <w:b/>
        </w:rPr>
      </w:pPr>
    </w:p>
    <w:p w:rsidR="00E41117" w:rsidRDefault="00195F44" w:rsidP="00E41117">
      <w:pPr>
        <w:spacing w:after="0"/>
        <w:rPr>
          <w:rFonts w:ascii="Tahoma" w:hAnsi="Tahoma"/>
          <w:b/>
        </w:rPr>
      </w:pPr>
      <w:r>
        <w:rPr>
          <w:rFonts w:ascii="Tahoma" w:hAnsi="Tahoma"/>
          <w:b/>
        </w:rPr>
        <w:t xml:space="preserve">Kontaktní pracovník pro případné </w:t>
      </w:r>
      <w:r w:rsidR="00E41117">
        <w:rPr>
          <w:rFonts w:ascii="Tahoma" w:hAnsi="Tahoma"/>
          <w:b/>
        </w:rPr>
        <w:t xml:space="preserve">konkrétní </w:t>
      </w:r>
      <w:r>
        <w:rPr>
          <w:rFonts w:ascii="Tahoma" w:hAnsi="Tahoma"/>
          <w:b/>
        </w:rPr>
        <w:t xml:space="preserve">dotazy k pozici: Mgr. </w:t>
      </w:r>
      <w:r w:rsidR="001C1265">
        <w:rPr>
          <w:rFonts w:ascii="Tahoma" w:hAnsi="Tahoma"/>
          <w:b/>
        </w:rPr>
        <w:t xml:space="preserve">Hana </w:t>
      </w:r>
      <w:proofErr w:type="spellStart"/>
      <w:r w:rsidR="001C1265">
        <w:rPr>
          <w:rFonts w:ascii="Tahoma" w:hAnsi="Tahoma"/>
          <w:b/>
        </w:rPr>
        <w:t>Fadingerová</w:t>
      </w:r>
      <w:proofErr w:type="spellEnd"/>
      <w:r>
        <w:rPr>
          <w:rFonts w:ascii="Tahoma" w:hAnsi="Tahoma"/>
          <w:b/>
        </w:rPr>
        <w:t xml:space="preserve">, </w:t>
      </w:r>
    </w:p>
    <w:p w:rsidR="00195F44" w:rsidRDefault="00195F44" w:rsidP="00195F44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tel. </w:t>
      </w:r>
      <w:r w:rsidR="008807EA">
        <w:rPr>
          <w:rFonts w:ascii="Tahoma" w:hAnsi="Tahoma"/>
          <w:b/>
        </w:rPr>
        <w:t>537 026</w:t>
      </w:r>
      <w:r>
        <w:rPr>
          <w:rFonts w:ascii="Tahoma" w:hAnsi="Tahoma"/>
          <w:b/>
        </w:rPr>
        <w:t> 2</w:t>
      </w:r>
      <w:r w:rsidR="001C1265">
        <w:rPr>
          <w:rFonts w:ascii="Tahoma" w:hAnsi="Tahoma"/>
          <w:b/>
        </w:rPr>
        <w:t>21</w:t>
      </w:r>
      <w:r>
        <w:rPr>
          <w:rFonts w:ascii="Tahoma" w:hAnsi="Tahoma"/>
          <w:b/>
        </w:rPr>
        <w:t xml:space="preserve">, </w:t>
      </w:r>
      <w:r w:rsidR="008807EA">
        <w:rPr>
          <w:rFonts w:ascii="Tahoma" w:hAnsi="Tahoma"/>
          <w:b/>
        </w:rPr>
        <w:t>702 205 </w:t>
      </w:r>
      <w:r w:rsidR="001C1265">
        <w:rPr>
          <w:rFonts w:ascii="Tahoma" w:hAnsi="Tahoma"/>
          <w:b/>
        </w:rPr>
        <w:t>331</w:t>
      </w:r>
      <w:r w:rsidR="008807EA">
        <w:rPr>
          <w:rFonts w:ascii="Tahoma" w:hAnsi="Tahoma"/>
          <w:b/>
        </w:rPr>
        <w:t xml:space="preserve">, </w:t>
      </w:r>
      <w:r>
        <w:rPr>
          <w:rFonts w:ascii="Tahoma" w:hAnsi="Tahoma"/>
          <w:b/>
        </w:rPr>
        <w:t xml:space="preserve">email: </w:t>
      </w:r>
      <w:r w:rsidR="001C1265">
        <w:rPr>
          <w:rFonts w:ascii="Tahoma" w:hAnsi="Tahoma"/>
          <w:b/>
        </w:rPr>
        <w:t>h.fadingerova</w:t>
      </w:r>
      <w:r>
        <w:rPr>
          <w:rFonts w:ascii="Tahoma" w:hAnsi="Tahoma" w:cs="Tahoma"/>
          <w:b/>
        </w:rPr>
        <w:t>@muzeumbrnenska.cz</w:t>
      </w:r>
    </w:p>
    <w:p w:rsidR="00195F44" w:rsidRPr="003E2B45" w:rsidRDefault="00195F44" w:rsidP="00195F44">
      <w:pPr>
        <w:spacing w:after="60"/>
        <w:rPr>
          <w:rFonts w:ascii="Tahoma" w:hAnsi="Tahoma"/>
          <w:u w:val="single"/>
        </w:rPr>
      </w:pPr>
      <w:r w:rsidRPr="003E2B45">
        <w:rPr>
          <w:rFonts w:ascii="Tahoma" w:hAnsi="Tahoma"/>
          <w:u w:val="single"/>
        </w:rPr>
        <w:t>K přihlášce je nutno připojit:</w:t>
      </w:r>
    </w:p>
    <w:p w:rsidR="00195F44" w:rsidRDefault="00195F44" w:rsidP="00195F44">
      <w:pPr>
        <w:numPr>
          <w:ilvl w:val="0"/>
          <w:numId w:val="4"/>
        </w:numPr>
        <w:spacing w:after="60"/>
        <w:ind w:left="357" w:hanging="357"/>
        <w:jc w:val="both"/>
        <w:rPr>
          <w:rFonts w:ascii="Tahoma" w:hAnsi="Tahoma"/>
        </w:rPr>
      </w:pPr>
      <w:r>
        <w:rPr>
          <w:rFonts w:ascii="Tahoma" w:hAnsi="Tahoma"/>
        </w:rPr>
        <w:t>Strukturovaný profesní životopis s údaji o dosavadních zaměstnáních a praxi (s uvedením názvu zaměstnavatele a vykonávané činnosti) odborných znalostech a dovednostech;</w:t>
      </w:r>
    </w:p>
    <w:p w:rsidR="00195F44" w:rsidRDefault="00482C24" w:rsidP="00195F44">
      <w:pPr>
        <w:numPr>
          <w:ilvl w:val="0"/>
          <w:numId w:val="4"/>
        </w:numPr>
        <w:spacing w:after="60"/>
        <w:ind w:left="357" w:hanging="357"/>
        <w:jc w:val="both"/>
        <w:rPr>
          <w:rFonts w:ascii="Tahoma" w:hAnsi="Tahoma"/>
        </w:rPr>
      </w:pPr>
      <w:r>
        <w:rPr>
          <w:rFonts w:ascii="Tahoma" w:hAnsi="Tahoma"/>
        </w:rPr>
        <w:t>Stručný m</w:t>
      </w:r>
      <w:r w:rsidR="00195F44">
        <w:rPr>
          <w:rFonts w:ascii="Tahoma" w:hAnsi="Tahoma"/>
        </w:rPr>
        <w:t>otivační dopis</w:t>
      </w:r>
    </w:p>
    <w:p w:rsidR="00195F44" w:rsidRPr="005E57CA" w:rsidRDefault="00195F44" w:rsidP="00195F44">
      <w:pPr>
        <w:numPr>
          <w:ilvl w:val="0"/>
          <w:numId w:val="4"/>
        </w:numPr>
        <w:spacing w:after="60"/>
        <w:ind w:left="357" w:hanging="357"/>
        <w:jc w:val="both"/>
        <w:rPr>
          <w:rFonts w:ascii="Tahoma" w:hAnsi="Tahoma"/>
        </w:rPr>
      </w:pPr>
      <w:r w:rsidRPr="005E57CA">
        <w:rPr>
          <w:rFonts w:ascii="Tahoma" w:hAnsi="Tahoma"/>
        </w:rPr>
        <w:t>Kopii dokladu o nejvyšším dosaženém vzdělání;</w:t>
      </w:r>
    </w:p>
    <w:p w:rsidR="00195F44" w:rsidRPr="005E57CA" w:rsidRDefault="00195F44" w:rsidP="00195F44">
      <w:pPr>
        <w:numPr>
          <w:ilvl w:val="0"/>
          <w:numId w:val="4"/>
        </w:numPr>
        <w:spacing w:after="120"/>
        <w:ind w:left="357" w:hanging="357"/>
        <w:jc w:val="both"/>
        <w:rPr>
          <w:rFonts w:ascii="Tahoma" w:hAnsi="Tahoma"/>
        </w:rPr>
      </w:pPr>
      <w:r w:rsidRPr="005E57CA">
        <w:rPr>
          <w:rFonts w:ascii="Tahoma" w:hAnsi="Tahoma"/>
        </w:rPr>
        <w:t>Souhlas se zpracováním osobních údajů dle ustanovení § 5 odst. 2 zákona č. 101/2000 Sb., ve znění pozdějších předpisů a souhlas s prověřením referencí (viz příloha k tomuto výběrovému řízení).</w:t>
      </w:r>
    </w:p>
    <w:p w:rsidR="008B5B9F" w:rsidRDefault="008B5B9F" w:rsidP="008B5B9F">
      <w:pPr>
        <w:spacing w:after="60"/>
        <w:jc w:val="center"/>
        <w:rPr>
          <w:rFonts w:ascii="Tahoma" w:hAnsi="Tahoma"/>
          <w:b/>
          <w:i/>
        </w:rPr>
      </w:pPr>
    </w:p>
    <w:sectPr w:rsidR="008B5B9F" w:rsidSect="00E41117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F153C"/>
    <w:multiLevelType w:val="hybridMultilevel"/>
    <w:tmpl w:val="73005C6E"/>
    <w:lvl w:ilvl="0" w:tplc="571E6D7C">
      <w:start w:val="1"/>
      <w:numFmt w:val="bullet"/>
      <w:lvlText w:val="►"/>
      <w:lvlJc w:val="left"/>
      <w:pPr>
        <w:ind w:left="36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97B79"/>
    <w:multiLevelType w:val="singleLevel"/>
    <w:tmpl w:val="571E6D7C"/>
    <w:lvl w:ilvl="0">
      <w:start w:val="1"/>
      <w:numFmt w:val="bullet"/>
      <w:lvlText w:val="►"/>
      <w:lvlJc w:val="left"/>
      <w:pPr>
        <w:tabs>
          <w:tab w:val="num" w:pos="454"/>
        </w:tabs>
        <w:ind w:left="454" w:hanging="454"/>
      </w:pPr>
      <w:rPr>
        <w:rFonts w:ascii="Lucida Console" w:hAnsi="Lucida Console" w:hint="default"/>
      </w:rPr>
    </w:lvl>
  </w:abstractNum>
  <w:abstractNum w:abstractNumId="2">
    <w:nsid w:val="6F6C4CE5"/>
    <w:multiLevelType w:val="hybridMultilevel"/>
    <w:tmpl w:val="7B2A62C4"/>
    <w:lvl w:ilvl="0" w:tplc="571E6D7C">
      <w:start w:val="1"/>
      <w:numFmt w:val="bullet"/>
      <w:lvlText w:val="►"/>
      <w:lvlJc w:val="left"/>
      <w:pPr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070CB"/>
    <w:multiLevelType w:val="hybridMultilevel"/>
    <w:tmpl w:val="B20882A6"/>
    <w:lvl w:ilvl="0" w:tplc="571E6D7C">
      <w:start w:val="1"/>
      <w:numFmt w:val="bullet"/>
      <w:lvlText w:val="►"/>
      <w:lvlJc w:val="left"/>
      <w:pPr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5F44"/>
    <w:rsid w:val="000219E2"/>
    <w:rsid w:val="00030808"/>
    <w:rsid w:val="001002A7"/>
    <w:rsid w:val="00195F44"/>
    <w:rsid w:val="001B13D9"/>
    <w:rsid w:val="001C1265"/>
    <w:rsid w:val="00345798"/>
    <w:rsid w:val="00360AD2"/>
    <w:rsid w:val="003C6091"/>
    <w:rsid w:val="003F46F2"/>
    <w:rsid w:val="00482C24"/>
    <w:rsid w:val="004A470B"/>
    <w:rsid w:val="004F611C"/>
    <w:rsid w:val="00566D1A"/>
    <w:rsid w:val="005E57CA"/>
    <w:rsid w:val="0067537F"/>
    <w:rsid w:val="006B47AB"/>
    <w:rsid w:val="00700358"/>
    <w:rsid w:val="008046B3"/>
    <w:rsid w:val="008807EA"/>
    <w:rsid w:val="008B5B9F"/>
    <w:rsid w:val="008E503F"/>
    <w:rsid w:val="00917220"/>
    <w:rsid w:val="009652E4"/>
    <w:rsid w:val="00A466DE"/>
    <w:rsid w:val="00A95E96"/>
    <w:rsid w:val="00B51CDF"/>
    <w:rsid w:val="00BA2999"/>
    <w:rsid w:val="00C17C47"/>
    <w:rsid w:val="00C2736C"/>
    <w:rsid w:val="00E41117"/>
    <w:rsid w:val="00E41D44"/>
    <w:rsid w:val="00F66051"/>
    <w:rsid w:val="00FA10C0"/>
    <w:rsid w:val="00FF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F44"/>
    <w:pPr>
      <w:spacing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2022-02-16T11:13:00Z</cp:lastPrinted>
  <dcterms:created xsi:type="dcterms:W3CDTF">2024-04-15T07:00:00Z</dcterms:created>
  <dcterms:modified xsi:type="dcterms:W3CDTF">2024-07-02T11:23:00Z</dcterms:modified>
</cp:coreProperties>
</file>