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921B" w14:textId="5E943988" w:rsidR="00A343D7" w:rsidRPr="00B91289" w:rsidRDefault="00964733" w:rsidP="00A343D7">
      <w:pPr>
        <w:jc w:val="center"/>
        <w:rPr>
          <w:rFonts w:ascii="Mabry Pro" w:hAnsi="Mabry Pro"/>
          <w:b/>
          <w:bCs/>
          <w:sz w:val="28"/>
          <w:szCs w:val="28"/>
          <w:lang w:val="cs-CZ"/>
        </w:rPr>
      </w:pPr>
      <w:r w:rsidRPr="00B91289">
        <w:rPr>
          <w:rFonts w:ascii="Mabry Pro" w:hAnsi="Mabry Pro"/>
          <w:b/>
          <w:bCs/>
          <w:sz w:val="28"/>
          <w:szCs w:val="28"/>
          <w:lang w:val="cs-CZ"/>
        </w:rPr>
        <w:t>Muzeum umění a designu Benešov</w:t>
      </w:r>
      <w:r w:rsidR="00A343D7" w:rsidRPr="00B91289">
        <w:rPr>
          <w:rFonts w:ascii="Mabry Pro" w:hAnsi="Mabry Pro"/>
          <w:b/>
          <w:bCs/>
          <w:sz w:val="28"/>
          <w:szCs w:val="28"/>
          <w:lang w:val="cs-CZ"/>
        </w:rPr>
        <w:t>, příspěvková organizace</w:t>
      </w:r>
      <w:r w:rsidRPr="00B91289">
        <w:rPr>
          <w:rFonts w:ascii="Mabry Pro" w:hAnsi="Mabry Pro"/>
          <w:b/>
          <w:bCs/>
          <w:sz w:val="28"/>
          <w:szCs w:val="28"/>
          <w:lang w:val="cs-CZ"/>
        </w:rPr>
        <w:t xml:space="preserve"> </w:t>
      </w:r>
      <w:r w:rsidR="00483C68" w:rsidRPr="00B91289">
        <w:rPr>
          <w:rFonts w:ascii="Mabry Pro" w:hAnsi="Mabry Pro"/>
          <w:b/>
          <w:bCs/>
          <w:sz w:val="28"/>
          <w:szCs w:val="28"/>
          <w:lang w:val="cs-CZ"/>
        </w:rPr>
        <w:t xml:space="preserve">(MUD*) </w:t>
      </w:r>
      <w:r w:rsidR="00A343D7" w:rsidRPr="00B91289">
        <w:rPr>
          <w:rFonts w:ascii="Mabry Pro" w:hAnsi="Mabry Pro"/>
          <w:b/>
          <w:bCs/>
          <w:sz w:val="28"/>
          <w:szCs w:val="28"/>
          <w:lang w:val="cs-CZ"/>
        </w:rPr>
        <w:br/>
      </w:r>
      <w:r w:rsidRPr="00B91289">
        <w:rPr>
          <w:rFonts w:ascii="Mabry Pro" w:hAnsi="Mabry Pro"/>
          <w:b/>
          <w:bCs/>
          <w:sz w:val="28"/>
          <w:szCs w:val="28"/>
          <w:lang w:val="cs-CZ"/>
        </w:rPr>
        <w:t>rozšiřuje svůj tým a hledá kolegu*gyni na pozici</w:t>
      </w:r>
    </w:p>
    <w:p w14:paraId="3749E4C3" w14:textId="19AD900D" w:rsidR="00964733" w:rsidRPr="00B91289" w:rsidRDefault="000A1D2C" w:rsidP="00A343D7">
      <w:pPr>
        <w:jc w:val="center"/>
        <w:rPr>
          <w:rFonts w:ascii="Mabry Pro" w:hAnsi="Mabry Pro"/>
          <w:b/>
          <w:bCs/>
          <w:color w:val="0070C0"/>
          <w:sz w:val="32"/>
          <w:szCs w:val="32"/>
          <w:lang w:val="cs-CZ"/>
        </w:rPr>
      </w:pPr>
      <w:r w:rsidRPr="00B91289">
        <w:rPr>
          <w:rFonts w:ascii="Mabry Pro" w:hAnsi="Mabry Pro"/>
          <w:b/>
          <w:bCs/>
          <w:color w:val="0070C0"/>
          <w:sz w:val="32"/>
          <w:szCs w:val="32"/>
          <w:lang w:val="cs-CZ"/>
        </w:rPr>
        <w:t>TECHNICKÝ PRACOVNÍK*NICE</w:t>
      </w:r>
    </w:p>
    <w:p w14:paraId="1D9E6AB9" w14:textId="77777777" w:rsidR="00131FAC" w:rsidRPr="00B91289" w:rsidRDefault="00131FAC">
      <w:pPr>
        <w:rPr>
          <w:rFonts w:ascii="Mabry Pro" w:hAnsi="Mabry Pro"/>
          <w:lang w:val="cs-CZ"/>
        </w:rPr>
      </w:pPr>
    </w:p>
    <w:p w14:paraId="52563ED9" w14:textId="2142E02A" w:rsidR="009548AE" w:rsidRPr="00B91289" w:rsidRDefault="00A343D7" w:rsidP="005920DA">
      <w:pPr>
        <w:spacing w:after="60"/>
        <w:rPr>
          <w:rFonts w:ascii="Mabry Pro" w:hAnsi="Mabry Pro"/>
          <w:b/>
          <w:bCs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 xml:space="preserve">Místo výkonu práce: </w:t>
      </w:r>
      <w:r w:rsidRPr="00B91289">
        <w:rPr>
          <w:rFonts w:ascii="Mabry Pro" w:hAnsi="Mabry Pro"/>
          <w:b/>
          <w:bCs/>
          <w:sz w:val="20"/>
          <w:szCs w:val="20"/>
          <w:lang w:val="cs-CZ"/>
        </w:rPr>
        <w:t>Benešov</w:t>
      </w:r>
    </w:p>
    <w:p w14:paraId="015D8F7E" w14:textId="0CF8C04A" w:rsidR="00A343D7" w:rsidRPr="00B91289" w:rsidRDefault="00792863" w:rsidP="005920DA">
      <w:pPr>
        <w:spacing w:after="6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b/>
          <w:bCs/>
          <w:sz w:val="20"/>
          <w:szCs w:val="20"/>
          <w:lang w:val="cs-CZ"/>
        </w:rPr>
        <w:t>P</w:t>
      </w:r>
      <w:r w:rsidR="00A343D7" w:rsidRPr="00B91289">
        <w:rPr>
          <w:rFonts w:ascii="Mabry Pro" w:hAnsi="Mabry Pro"/>
          <w:b/>
          <w:bCs/>
          <w:sz w:val="20"/>
          <w:szCs w:val="20"/>
          <w:lang w:val="cs-CZ"/>
        </w:rPr>
        <w:t>racovní úvazek</w:t>
      </w:r>
      <w:r w:rsidR="00A343D7" w:rsidRPr="00B91289">
        <w:rPr>
          <w:rFonts w:ascii="Mabry Pro" w:hAnsi="Mabry Pro"/>
          <w:sz w:val="20"/>
          <w:szCs w:val="20"/>
          <w:lang w:val="cs-CZ"/>
        </w:rPr>
        <w:t xml:space="preserve">: </w:t>
      </w:r>
      <w:r w:rsidR="000A1D2C" w:rsidRPr="00B91289">
        <w:rPr>
          <w:rFonts w:ascii="Mabry Pro" w:hAnsi="Mabry Pro"/>
          <w:b/>
          <w:bCs/>
          <w:sz w:val="20"/>
          <w:szCs w:val="20"/>
          <w:lang w:val="cs-CZ"/>
        </w:rPr>
        <w:t>0,8</w:t>
      </w:r>
      <w:r w:rsidR="00A343D7" w:rsidRPr="00B91289">
        <w:rPr>
          <w:rFonts w:ascii="Mabry Pro" w:hAnsi="Mabry Pro"/>
          <w:sz w:val="20"/>
          <w:szCs w:val="20"/>
          <w:lang w:val="cs-CZ"/>
        </w:rPr>
        <w:t xml:space="preserve"> (</w:t>
      </w:r>
      <w:r w:rsidR="000A1D2C" w:rsidRPr="00B91289">
        <w:rPr>
          <w:rFonts w:ascii="Mabry Pro" w:hAnsi="Mabry Pro"/>
          <w:sz w:val="20"/>
          <w:szCs w:val="20"/>
          <w:lang w:val="cs-CZ"/>
        </w:rPr>
        <w:t xml:space="preserve">32 </w:t>
      </w:r>
      <w:r w:rsidR="00A343D7" w:rsidRPr="00B91289">
        <w:rPr>
          <w:rFonts w:ascii="Mabry Pro" w:hAnsi="Mabry Pro"/>
          <w:sz w:val="20"/>
          <w:szCs w:val="20"/>
          <w:lang w:val="cs-CZ"/>
        </w:rPr>
        <w:t>hodin týdně)</w:t>
      </w:r>
    </w:p>
    <w:p w14:paraId="498F8B0E" w14:textId="21208C54" w:rsidR="00B74DFA" w:rsidRPr="00B74DFA" w:rsidRDefault="00A343D7" w:rsidP="00B74DFA">
      <w:pPr>
        <w:rPr>
          <w:rFonts w:ascii="Mabry Pro" w:hAnsi="Mabry Pro"/>
          <w:b/>
          <w:bCs/>
          <w:sz w:val="20"/>
          <w:szCs w:val="20"/>
          <w:lang w:val="cs-CZ" w:eastAsia="cs-CZ"/>
        </w:rPr>
      </w:pPr>
      <w:r w:rsidRPr="00B74DFA">
        <w:rPr>
          <w:rFonts w:ascii="Mabry Pro" w:hAnsi="Mabry Pro"/>
          <w:sz w:val="20"/>
          <w:szCs w:val="20"/>
        </w:rPr>
        <w:t xml:space="preserve">Pracovní poměr: </w:t>
      </w:r>
      <w:r w:rsidR="00B74DFA" w:rsidRPr="00B74DFA">
        <w:rPr>
          <w:rFonts w:ascii="Mabry Pro" w:hAnsi="Mabry Pro"/>
          <w:b/>
          <w:bCs/>
          <w:sz w:val="20"/>
          <w:szCs w:val="20"/>
          <w:lang w:val="cs-CZ" w:eastAsia="cs-CZ"/>
        </w:rPr>
        <w:t>určitou na dobu 1 roku s možností prodloužení na dobu neurčitou</w:t>
      </w:r>
    </w:p>
    <w:p w14:paraId="7D763CBF" w14:textId="6EB9D8BA" w:rsidR="00A343D7" w:rsidRPr="00B91289" w:rsidRDefault="00A343D7" w:rsidP="005920DA">
      <w:pPr>
        <w:spacing w:after="6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P</w:t>
      </w:r>
      <w:r w:rsidR="00131FAC" w:rsidRPr="00B91289">
        <w:rPr>
          <w:rFonts w:ascii="Mabry Pro" w:hAnsi="Mabry Pro"/>
          <w:sz w:val="20"/>
          <w:szCs w:val="20"/>
          <w:lang w:val="cs-CZ"/>
        </w:rPr>
        <w:t xml:space="preserve">latové ohodnocení: </w:t>
      </w:r>
      <w:r w:rsidR="000A1D2C" w:rsidRPr="005306B6">
        <w:rPr>
          <w:rFonts w:ascii="Mabry Pro" w:hAnsi="Mabry Pro"/>
          <w:b/>
          <w:bCs/>
          <w:sz w:val="20"/>
          <w:szCs w:val="20"/>
          <w:lang w:val="cs-CZ"/>
        </w:rPr>
        <w:t>9</w:t>
      </w:r>
      <w:r w:rsidR="00131FAC" w:rsidRPr="005306B6">
        <w:rPr>
          <w:rFonts w:ascii="Mabry Pro" w:hAnsi="Mabry Pro"/>
          <w:b/>
          <w:bCs/>
          <w:sz w:val="20"/>
          <w:szCs w:val="20"/>
          <w:lang w:val="cs-CZ"/>
        </w:rPr>
        <w:t>. platová třída</w:t>
      </w:r>
      <w:r w:rsidR="005306B6" w:rsidRPr="005306B6">
        <w:rPr>
          <w:rFonts w:ascii="Mabry Pro" w:hAnsi="Mabry Pro"/>
          <w:b/>
          <w:bCs/>
          <w:sz w:val="20"/>
          <w:szCs w:val="20"/>
          <w:lang w:val="cs-CZ"/>
        </w:rPr>
        <w:t xml:space="preserve"> </w:t>
      </w:r>
      <w:r w:rsidR="005306B6" w:rsidRPr="005306B6">
        <w:rPr>
          <w:rFonts w:ascii="Mabry Pro" w:hAnsi="Mabry Pro"/>
          <w:color w:val="000000" w:themeColor="text1"/>
          <w:sz w:val="20"/>
          <w:szCs w:val="20"/>
          <w:lang w:val="cs-CZ"/>
        </w:rPr>
        <w:t>podle</w:t>
      </w:r>
      <w:r w:rsidR="005306B6" w:rsidRPr="005306B6">
        <w:rPr>
          <w:rFonts w:ascii="Mabry Pro" w:hAnsi="Mabry Pro"/>
          <w:b/>
          <w:bCs/>
          <w:sz w:val="20"/>
          <w:szCs w:val="20"/>
          <w:lang w:val="cs-CZ"/>
        </w:rPr>
        <w:t xml:space="preserve"> </w:t>
      </w:r>
      <w:r w:rsidR="005306B6" w:rsidRPr="005306B6">
        <w:rPr>
          <w:rFonts w:ascii="Mabry Pro" w:hAnsi="Mabry Pro"/>
          <w:color w:val="070707"/>
          <w:sz w:val="20"/>
          <w:szCs w:val="20"/>
          <w:shd w:val="clear" w:color="auto" w:fill="FFFFFF"/>
          <w:lang w:val="cs-CZ"/>
        </w:rPr>
        <w:t>Nařízení vlády č. 222/2010 Sb., o katalogu prací ve veřejných službách a správě</w:t>
      </w:r>
      <w:r w:rsidR="00131FAC" w:rsidRPr="00B91289">
        <w:rPr>
          <w:rFonts w:ascii="Mabry Pro" w:hAnsi="Mabry Pro"/>
          <w:sz w:val="20"/>
          <w:szCs w:val="20"/>
          <w:lang w:val="cs-CZ"/>
        </w:rPr>
        <w:t xml:space="preserve"> (stupeň dle započitatelné praxe)</w:t>
      </w:r>
    </w:p>
    <w:p w14:paraId="31C0F866" w14:textId="778E1830" w:rsidR="00A343D7" w:rsidRPr="00B91289" w:rsidRDefault="00131FAC" w:rsidP="005920DA">
      <w:pPr>
        <w:spacing w:after="6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 xml:space="preserve">Předpokládaný </w:t>
      </w:r>
      <w:r w:rsidRPr="00B91289">
        <w:rPr>
          <w:rFonts w:ascii="Mabry Pro" w:hAnsi="Mabry Pro"/>
          <w:b/>
          <w:bCs/>
          <w:sz w:val="20"/>
          <w:szCs w:val="20"/>
          <w:lang w:val="cs-CZ"/>
        </w:rPr>
        <w:t>nástup</w:t>
      </w:r>
      <w:r w:rsidRPr="00B91289">
        <w:rPr>
          <w:rFonts w:ascii="Mabry Pro" w:hAnsi="Mabry Pro"/>
          <w:sz w:val="20"/>
          <w:szCs w:val="20"/>
          <w:lang w:val="cs-CZ"/>
        </w:rPr>
        <w:t xml:space="preserve">: </w:t>
      </w:r>
      <w:r w:rsidRPr="00B91289">
        <w:rPr>
          <w:rFonts w:ascii="Mabry Pro" w:hAnsi="Mabry Pro"/>
          <w:b/>
          <w:bCs/>
          <w:sz w:val="20"/>
          <w:szCs w:val="20"/>
          <w:lang w:val="cs-CZ"/>
        </w:rPr>
        <w:t>dle dohody</w:t>
      </w:r>
      <w:r w:rsidRPr="00B91289">
        <w:rPr>
          <w:rFonts w:ascii="Mabry Pro" w:hAnsi="Mabry Pro"/>
          <w:sz w:val="20"/>
          <w:szCs w:val="20"/>
          <w:lang w:val="cs-CZ"/>
        </w:rPr>
        <w:t xml:space="preserve"> (nejlépe ihned)</w:t>
      </w:r>
    </w:p>
    <w:p w14:paraId="48068ED1" w14:textId="5DC2462F" w:rsidR="00964733" w:rsidRPr="00B91289" w:rsidRDefault="005B09AF" w:rsidP="00C81E8A">
      <w:pPr>
        <w:pBdr>
          <w:bottom w:val="single" w:sz="4" w:space="1" w:color="auto"/>
        </w:pBdr>
        <w:spacing w:before="360"/>
        <w:rPr>
          <w:rFonts w:ascii="Mabry Pro" w:hAnsi="Mabry Pro"/>
          <w:b/>
          <w:bCs/>
          <w:color w:val="000000" w:themeColor="text1"/>
          <w:sz w:val="20"/>
          <w:szCs w:val="20"/>
          <w:lang w:val="cs-CZ"/>
        </w:rPr>
      </w:pPr>
      <w:bookmarkStart w:id="0" w:name="_GoBack"/>
      <w:r w:rsidRPr="00B91289">
        <w:rPr>
          <w:rFonts w:ascii="Mabry Pro" w:hAnsi="Mabry Pro"/>
          <w:b/>
          <w:bCs/>
          <w:color w:val="000000" w:themeColor="text1"/>
          <w:sz w:val="20"/>
          <w:szCs w:val="20"/>
          <w:lang w:val="cs-CZ"/>
        </w:rPr>
        <w:t>Náplň práce:</w:t>
      </w:r>
    </w:p>
    <w:p w14:paraId="683A741F" w14:textId="622BEF20" w:rsidR="00C81E8A" w:rsidRPr="00B91289" w:rsidRDefault="00B91289" w:rsidP="00C81E8A">
      <w:pPr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</w:pPr>
      <w:r w:rsidRPr="00B91289">
        <w:rPr>
          <w:rFonts w:ascii="Mabry Pro" w:hAnsi="Mabry Pro"/>
          <w:color w:val="000000" w:themeColor="text1"/>
          <w:sz w:val="20"/>
          <w:szCs w:val="20"/>
          <w:shd w:val="clear" w:color="auto" w:fill="FFFFFF"/>
          <w:lang w:val="cs-CZ"/>
        </w:rPr>
        <w:t>Zajišťování technické správy majetku užívaného Muzeem umění a designu Benešov; s</w:t>
      </w:r>
      <w:r w:rsidR="000A1D2C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amostatné provádění technických prací a agen</w:t>
      </w:r>
      <w:r w:rsidR="000A1D2C" w:rsidRPr="002E41EB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d, </w:t>
      </w:r>
      <w:r w:rsidRPr="002E41EB">
        <w:rPr>
          <w:rFonts w:ascii="Mabry Pro" w:hAnsi="Mabry Pro"/>
          <w:color w:val="000000" w:themeColor="text1"/>
          <w:sz w:val="20"/>
          <w:szCs w:val="20"/>
          <w:shd w:val="clear" w:color="auto" w:fill="FFFFFF"/>
          <w:lang w:val="cs-CZ"/>
        </w:rPr>
        <w:t>organizační zajišťování provozuschopnosti muzea,</w:t>
      </w:r>
      <w:r w:rsidRPr="00B91289">
        <w:rPr>
          <w:rFonts w:ascii="Mabry Pro" w:hAnsi="Mabry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A1D2C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příprava </w:t>
      </w:r>
      <w:r w:rsidR="00CA443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br/>
      </w:r>
      <w:r w:rsidR="000A1D2C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a organizace zabezpečení údržby a opravy budov muzea. Plánování a kontrola pravidelných prohlídek svěřených technických zařízení a kontroly jejich obsluhy, vedení záznamů</w:t>
      </w:r>
      <w:r w:rsidR="00C272E8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, </w:t>
      </w:r>
      <w:r w:rsidR="000A1D2C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dokumentace a podává</w:t>
      </w:r>
      <w:r w:rsidR="00C272E8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ní</w:t>
      </w:r>
      <w:r w:rsidR="000A1D2C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 návrhů na provádění oprav a údržby.</w:t>
      </w:r>
      <w:r w:rsidR="003301C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 </w:t>
      </w:r>
      <w:r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Aktivní spolupráce se zřizovatelem muzea. 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Koordinace </w:t>
      </w:r>
      <w:r w:rsidR="00CA443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br/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a technické zabezpe</w:t>
      </w:r>
      <w:r w:rsidR="00480C26" w:rsidRPr="00B91289">
        <w:rPr>
          <w:rFonts w:ascii="Mabry Pro" w:hAnsi="Mabry Pro" w:cs="Calibri"/>
          <w:bCs/>
          <w:color w:val="000000" w:themeColor="text1"/>
          <w:sz w:val="20"/>
          <w:szCs w:val="20"/>
          <w:lang w:val="cs-CZ"/>
        </w:rPr>
        <w:t>č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en</w:t>
      </w:r>
      <w:r w:rsidR="00480C26" w:rsidRPr="00B91289">
        <w:rPr>
          <w:rFonts w:ascii="Mabry Pro" w:hAnsi="Mabry Pro" w:cs="Segoe UI Historic"/>
          <w:bCs/>
          <w:color w:val="000000" w:themeColor="text1"/>
          <w:sz w:val="20"/>
          <w:szCs w:val="20"/>
          <w:lang w:val="cs-CZ"/>
        </w:rPr>
        <w:t>í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 instalac</w:t>
      </w:r>
      <w:r w:rsidR="00480C26" w:rsidRPr="00B91289">
        <w:rPr>
          <w:rFonts w:ascii="Mabry Pro" w:hAnsi="Mabry Pro" w:cs="Segoe UI Historic"/>
          <w:bCs/>
          <w:color w:val="000000" w:themeColor="text1"/>
          <w:sz w:val="20"/>
          <w:szCs w:val="20"/>
          <w:lang w:val="cs-CZ"/>
        </w:rPr>
        <w:t>í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 a deinstalac</w:t>
      </w:r>
      <w:r w:rsidR="00480C26" w:rsidRPr="00B91289">
        <w:rPr>
          <w:rFonts w:ascii="Mabry Pro" w:hAnsi="Mabry Pro" w:cs="Segoe UI Historic"/>
          <w:bCs/>
          <w:color w:val="000000" w:themeColor="text1"/>
          <w:sz w:val="20"/>
          <w:szCs w:val="20"/>
          <w:lang w:val="cs-CZ"/>
        </w:rPr>
        <w:t>í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 xml:space="preserve"> v</w:t>
      </w:r>
      <w:r w:rsidR="00480C26" w:rsidRPr="00B91289">
        <w:rPr>
          <w:rFonts w:ascii="Mabry Pro" w:hAnsi="Mabry Pro" w:cs="Segoe UI Historic"/>
          <w:bCs/>
          <w:color w:val="000000" w:themeColor="text1"/>
          <w:sz w:val="20"/>
          <w:szCs w:val="20"/>
          <w:lang w:val="cs-CZ"/>
        </w:rPr>
        <w:t>ý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stavn</w:t>
      </w:r>
      <w:r w:rsidR="00480C26" w:rsidRPr="00B91289">
        <w:rPr>
          <w:rFonts w:ascii="Mabry Pro" w:hAnsi="Mabry Pro" w:cs="Segoe UI Historic"/>
          <w:bCs/>
          <w:color w:val="000000" w:themeColor="text1"/>
          <w:sz w:val="20"/>
          <w:szCs w:val="20"/>
          <w:lang w:val="cs-CZ"/>
        </w:rPr>
        <w:t>í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ch projekt</w:t>
      </w:r>
      <w:r w:rsidR="00480C26" w:rsidRPr="00B91289">
        <w:rPr>
          <w:rFonts w:ascii="Mabry Pro" w:hAnsi="Mabry Pro" w:cs="Calibri"/>
          <w:bCs/>
          <w:color w:val="000000" w:themeColor="text1"/>
          <w:sz w:val="20"/>
          <w:szCs w:val="20"/>
          <w:lang w:val="cs-CZ"/>
        </w:rPr>
        <w:t>ů</w:t>
      </w:r>
      <w:r w:rsidR="00480C26" w:rsidRPr="00B91289">
        <w:rPr>
          <w:rFonts w:ascii="Mabry Pro" w:hAnsi="Mabry Pro" w:cs="Arial"/>
          <w:bCs/>
          <w:color w:val="000000" w:themeColor="text1"/>
          <w:sz w:val="20"/>
          <w:szCs w:val="20"/>
          <w:lang w:val="cs-CZ"/>
        </w:rPr>
        <w:t>.</w:t>
      </w:r>
      <w:r w:rsidR="00480C26" w:rsidRPr="00B91289">
        <w:rPr>
          <w:rFonts w:ascii="Mabry Pro" w:hAnsi="Mabry Pro" w:cs="Calibri"/>
          <w:bCs/>
          <w:color w:val="000000" w:themeColor="text1"/>
          <w:sz w:val="20"/>
          <w:szCs w:val="20"/>
          <w:lang w:val="cs-CZ"/>
        </w:rPr>
        <w:t xml:space="preserve"> </w:t>
      </w:r>
    </w:p>
    <w:p w14:paraId="75351DEE" w14:textId="77777777" w:rsidR="00C81E8A" w:rsidRPr="00B91289" w:rsidRDefault="00C81E8A" w:rsidP="00C81E8A">
      <w:pPr>
        <w:spacing w:after="0"/>
        <w:rPr>
          <w:rFonts w:ascii="Mabry Pro" w:hAnsi="Mabry Pro" w:cs="Arial"/>
          <w:bCs/>
          <w:sz w:val="20"/>
          <w:szCs w:val="20"/>
          <w:lang w:val="cs-CZ"/>
        </w:rPr>
      </w:pPr>
    </w:p>
    <w:p w14:paraId="599E45B2" w14:textId="68262E84" w:rsidR="00964733" w:rsidRPr="00B91289" w:rsidRDefault="00964733" w:rsidP="00B91289">
      <w:pPr>
        <w:pBdr>
          <w:bottom w:val="single" w:sz="4" w:space="1" w:color="auto"/>
        </w:pBdr>
        <w:spacing w:after="0"/>
        <w:rPr>
          <w:rFonts w:ascii="Mabry Pro" w:hAnsi="Mabry Pro"/>
          <w:b/>
          <w:bCs/>
          <w:sz w:val="20"/>
          <w:szCs w:val="20"/>
          <w:lang w:val="cs-CZ"/>
        </w:rPr>
      </w:pPr>
      <w:r w:rsidRPr="00B91289">
        <w:rPr>
          <w:rFonts w:ascii="Mabry Pro" w:hAnsi="Mabry Pro"/>
          <w:b/>
          <w:bCs/>
          <w:sz w:val="20"/>
          <w:szCs w:val="20"/>
          <w:lang w:val="cs-CZ"/>
        </w:rPr>
        <w:t>Požadavky pro výkon práce:</w:t>
      </w:r>
    </w:p>
    <w:p w14:paraId="53EFD632" w14:textId="69EEE528" w:rsidR="000A1D2C" w:rsidRPr="00B91289" w:rsidRDefault="000A1D2C" w:rsidP="00E2742C">
      <w:pPr>
        <w:pStyle w:val="Odstavecseseznamem"/>
        <w:numPr>
          <w:ilvl w:val="0"/>
          <w:numId w:val="17"/>
        </w:numPr>
        <w:spacing w:before="240" w:after="0"/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SOU/SŠ vzd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ě</w:t>
      </w:r>
      <w:r w:rsidRPr="00B91289">
        <w:rPr>
          <w:rFonts w:ascii="Mabry Pro" w:hAnsi="Mabry Pro"/>
          <w:sz w:val="20"/>
          <w:szCs w:val="20"/>
          <w:lang w:val="cs-CZ" w:eastAsia="cs-CZ"/>
        </w:rPr>
        <w:t>l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á</w:t>
      </w:r>
      <w:r w:rsidRPr="00B91289">
        <w:rPr>
          <w:rFonts w:ascii="Mabry Pro" w:hAnsi="Mabry Pro"/>
          <w:sz w:val="20"/>
          <w:szCs w:val="20"/>
          <w:lang w:val="cs-CZ" w:eastAsia="cs-CZ"/>
        </w:rPr>
        <w:t>n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í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</w:t>
      </w:r>
      <w:r w:rsidR="00CA4439">
        <w:rPr>
          <w:rFonts w:ascii="Mabry Pro" w:hAnsi="Mabry Pro"/>
          <w:sz w:val="20"/>
          <w:szCs w:val="20"/>
          <w:lang w:val="cs-CZ" w:eastAsia="cs-CZ"/>
        </w:rPr>
        <w:t xml:space="preserve">nejlépe </w:t>
      </w:r>
      <w:r w:rsidRPr="00B91289">
        <w:rPr>
          <w:rFonts w:ascii="Mabry Pro" w:hAnsi="Mabry Pro"/>
          <w:sz w:val="20"/>
          <w:szCs w:val="20"/>
          <w:lang w:val="cs-CZ" w:eastAsia="cs-CZ"/>
        </w:rPr>
        <w:t>technick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é</w:t>
      </w:r>
      <w:r w:rsidRPr="00B91289">
        <w:rPr>
          <w:rFonts w:ascii="Mabry Pro" w:hAnsi="Mabry Pro"/>
          <w:sz w:val="20"/>
          <w:szCs w:val="20"/>
          <w:lang w:val="cs-CZ" w:eastAsia="cs-CZ"/>
        </w:rPr>
        <w:t>ho sm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ě</w:t>
      </w:r>
      <w:r w:rsidRPr="00B91289">
        <w:rPr>
          <w:rFonts w:ascii="Mabry Pro" w:hAnsi="Mabry Pro"/>
          <w:sz w:val="20"/>
          <w:szCs w:val="20"/>
          <w:lang w:val="cs-CZ" w:eastAsia="cs-CZ"/>
        </w:rPr>
        <w:t>ru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32F90B84" w14:textId="34DEDC80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praxi na obdobn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é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pozici</w:t>
      </w:r>
      <w:r w:rsidR="00CA4439">
        <w:rPr>
          <w:rFonts w:ascii="Mabry Pro" w:hAnsi="Mabry Pro"/>
          <w:sz w:val="20"/>
          <w:szCs w:val="20"/>
          <w:lang w:val="cs-CZ" w:eastAsia="cs-CZ"/>
        </w:rPr>
        <w:t xml:space="preserve"> výhodou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61E2A7F7" w14:textId="49E435F5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fyzická zdatnost a zdravotní zp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ů</w:t>
      </w:r>
      <w:r w:rsidRPr="00B91289">
        <w:rPr>
          <w:rFonts w:ascii="Mabry Pro" w:hAnsi="Mabry Pro"/>
          <w:sz w:val="20"/>
          <w:szCs w:val="20"/>
          <w:lang w:val="cs-CZ" w:eastAsia="cs-CZ"/>
        </w:rPr>
        <w:t>sobilost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4F52953B" w14:textId="52F6E420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 xml:space="preserve">schopnost 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č</w:t>
      </w:r>
      <w:r w:rsidRPr="00B91289">
        <w:rPr>
          <w:rFonts w:ascii="Mabry Pro" w:hAnsi="Mabry Pro"/>
          <w:sz w:val="20"/>
          <w:szCs w:val="20"/>
          <w:lang w:val="cs-CZ" w:eastAsia="cs-CZ"/>
        </w:rPr>
        <w:t>ten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í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technick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é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dokumentace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1A83CE5E" w14:textId="5E29F781" w:rsidR="00C81E8A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manuální zru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č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nost, 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kreativita,</w:t>
      </w:r>
      <w:r w:rsidR="00B91289">
        <w:rPr>
          <w:rFonts w:ascii="Mabry Pro" w:hAnsi="Mabry Pro"/>
          <w:sz w:val="20"/>
          <w:szCs w:val="20"/>
          <w:lang w:val="cs-CZ" w:eastAsia="cs-CZ"/>
        </w:rPr>
        <w:t xml:space="preserve"> pečlivost, </w:t>
      </w:r>
    </w:p>
    <w:p w14:paraId="08260553" w14:textId="77777777" w:rsidR="00B91289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 xml:space="preserve">spolehlivost, 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 xml:space="preserve">poctivost, </w:t>
      </w:r>
      <w:r w:rsidR="00B91289" w:rsidRPr="00B91289">
        <w:rPr>
          <w:rFonts w:ascii="Mabry Pro" w:hAnsi="Mabry Pro"/>
          <w:sz w:val="20"/>
          <w:szCs w:val="20"/>
          <w:lang w:val="cs-CZ" w:eastAsia="cs-CZ"/>
        </w:rPr>
        <w:t xml:space="preserve">zodpovědnost, </w:t>
      </w:r>
      <w:r w:rsidRPr="00B91289">
        <w:rPr>
          <w:rFonts w:ascii="Mabry Pro" w:hAnsi="Mabry Pro"/>
          <w:sz w:val="20"/>
          <w:szCs w:val="20"/>
          <w:lang w:val="cs-CZ" w:eastAsia="cs-CZ"/>
        </w:rPr>
        <w:t>samostatnost</w:t>
      </w:r>
      <w:r w:rsidR="00B91289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2E33E4DB" w14:textId="32477263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organiza</w:t>
      </w:r>
      <w:r w:rsidRPr="00B91289">
        <w:rPr>
          <w:rFonts w:ascii="Mabry Pro" w:hAnsi="Mabry Pro" w:cs="Calibri"/>
          <w:sz w:val="20"/>
          <w:szCs w:val="20"/>
          <w:lang w:val="cs-CZ" w:eastAsia="cs-CZ"/>
        </w:rPr>
        <w:t>č</w:t>
      </w:r>
      <w:r w:rsidRPr="00B91289">
        <w:rPr>
          <w:rFonts w:ascii="Mabry Pro" w:hAnsi="Mabry Pro"/>
          <w:sz w:val="20"/>
          <w:szCs w:val="20"/>
          <w:lang w:val="cs-CZ" w:eastAsia="cs-CZ"/>
        </w:rPr>
        <w:t>n</w:t>
      </w:r>
      <w:r w:rsidRPr="00B91289">
        <w:rPr>
          <w:rFonts w:ascii="Mabry Pro" w:hAnsi="Mabry Pro" w:cs="Segoe UI Historic"/>
          <w:sz w:val="20"/>
          <w:szCs w:val="20"/>
          <w:lang w:val="cs-CZ" w:eastAsia="cs-CZ"/>
        </w:rPr>
        <w:t>í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schopnosti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  <w:r w:rsidR="002E41EB">
        <w:rPr>
          <w:rFonts w:ascii="Mabry Pro" w:hAnsi="Mabry Pro"/>
          <w:sz w:val="20"/>
          <w:szCs w:val="20"/>
          <w:lang w:val="cs-CZ" w:eastAsia="cs-CZ"/>
        </w:rPr>
        <w:t xml:space="preserve"> proaktivita, </w:t>
      </w:r>
    </w:p>
    <w:p w14:paraId="17DF7908" w14:textId="2E0876DA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 w:cs="Calibri"/>
          <w:sz w:val="20"/>
          <w:szCs w:val="20"/>
          <w:lang w:val="cs-CZ" w:eastAsia="cs-CZ"/>
        </w:rPr>
        <w:t>č</w:t>
      </w:r>
      <w:r w:rsidRPr="00B91289">
        <w:rPr>
          <w:rFonts w:ascii="Mabry Pro" w:hAnsi="Mabry Pro"/>
          <w:sz w:val="20"/>
          <w:szCs w:val="20"/>
          <w:lang w:val="cs-CZ" w:eastAsia="cs-CZ"/>
        </w:rPr>
        <w:t>asov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á</w:t>
      </w:r>
      <w:r w:rsidRPr="00B91289">
        <w:rPr>
          <w:rFonts w:ascii="Mabry Pro" w:hAnsi="Mabry Pro"/>
          <w:sz w:val="20"/>
          <w:szCs w:val="20"/>
          <w:lang w:val="cs-CZ" w:eastAsia="cs-CZ"/>
        </w:rPr>
        <w:t xml:space="preserve"> flexibilit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a,</w:t>
      </w:r>
    </w:p>
    <w:p w14:paraId="7332E8B7" w14:textId="02B4864C" w:rsidR="000A1D2C" w:rsidRPr="00B91289" w:rsidRDefault="000A1D2C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trestní bezúhonnost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02BD666E" w14:textId="465CE17F" w:rsidR="00480C26" w:rsidRPr="00B91289" w:rsidRDefault="00480C26" w:rsidP="00E2742C">
      <w:pPr>
        <w:pStyle w:val="Odstavecseseznamem"/>
        <w:numPr>
          <w:ilvl w:val="0"/>
          <w:numId w:val="17"/>
        </w:numPr>
        <w:ind w:left="426"/>
        <w:rPr>
          <w:rFonts w:ascii="Mabry Pro" w:hAnsi="Mabry Pro"/>
          <w:sz w:val="20"/>
          <w:szCs w:val="20"/>
          <w:lang w:val="cs-CZ" w:eastAsia="cs-CZ"/>
        </w:rPr>
      </w:pPr>
      <w:r w:rsidRPr="00B91289">
        <w:rPr>
          <w:rFonts w:ascii="Mabry Pro" w:hAnsi="Mabry Pro" w:cs="Calibri"/>
          <w:sz w:val="20"/>
          <w:szCs w:val="20"/>
          <w:lang w:val="cs-CZ" w:eastAsia="cs-CZ"/>
        </w:rPr>
        <w:t>řidičský průkaz sk. B,</w:t>
      </w:r>
    </w:p>
    <w:p w14:paraId="06B5BA86" w14:textId="48662910" w:rsidR="000A1D2C" w:rsidRPr="00B91289" w:rsidRDefault="000A1D2C" w:rsidP="00E2742C">
      <w:pPr>
        <w:pStyle w:val="Odstavecseseznamem"/>
        <w:numPr>
          <w:ilvl w:val="0"/>
          <w:numId w:val="17"/>
        </w:numPr>
        <w:spacing w:after="300" w:line="240" w:lineRule="auto"/>
        <w:ind w:left="426"/>
        <w:rPr>
          <w:rFonts w:ascii="Mabry Pro" w:eastAsia="Times New Roman" w:hAnsi="Mabry Pro" w:cs="Times New Roman"/>
          <w:color w:val="333333"/>
          <w:sz w:val="24"/>
          <w:szCs w:val="24"/>
          <w:lang w:val="cs-CZ" w:eastAsia="cs-CZ"/>
        </w:rPr>
      </w:pPr>
      <w:r w:rsidRPr="00B91289">
        <w:rPr>
          <w:rFonts w:ascii="Mabry Pro" w:hAnsi="Mabry Pro"/>
          <w:sz w:val="20"/>
          <w:szCs w:val="20"/>
          <w:lang w:val="cs-CZ" w:eastAsia="cs-CZ"/>
        </w:rPr>
        <w:t>znalost práce na PC</w:t>
      </w:r>
      <w:r w:rsidR="00C81E8A" w:rsidRPr="00B91289">
        <w:rPr>
          <w:rFonts w:ascii="Mabry Pro" w:hAnsi="Mabry Pro"/>
          <w:sz w:val="20"/>
          <w:szCs w:val="20"/>
          <w:lang w:val="cs-CZ" w:eastAsia="cs-CZ"/>
        </w:rPr>
        <w:t>,</w:t>
      </w:r>
    </w:p>
    <w:p w14:paraId="622E6A0C" w14:textId="7619FF87" w:rsidR="00A64DB8" w:rsidRPr="00B91289" w:rsidRDefault="00FD2E27" w:rsidP="00E2742C">
      <w:pPr>
        <w:pStyle w:val="Odstavecseseznamem"/>
        <w:numPr>
          <w:ilvl w:val="0"/>
          <w:numId w:val="17"/>
        </w:numPr>
        <w:spacing w:after="60"/>
        <w:ind w:left="426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schopnost pracovat v</w:t>
      </w:r>
      <w:r w:rsidR="00480C26" w:rsidRPr="00B91289">
        <w:rPr>
          <w:rFonts w:ascii="Mabry Pro" w:hAnsi="Mabry Pro"/>
          <w:sz w:val="20"/>
          <w:szCs w:val="20"/>
          <w:lang w:val="cs-CZ"/>
        </w:rPr>
        <w:t> </w:t>
      </w:r>
      <w:r w:rsidRPr="00B91289">
        <w:rPr>
          <w:rFonts w:ascii="Mabry Pro" w:hAnsi="Mabry Pro"/>
          <w:sz w:val="20"/>
          <w:szCs w:val="20"/>
          <w:lang w:val="cs-CZ"/>
        </w:rPr>
        <w:t>týmu</w:t>
      </w:r>
      <w:r w:rsidR="00480C26" w:rsidRPr="00B91289">
        <w:rPr>
          <w:rFonts w:ascii="Mabry Pro" w:hAnsi="Mabry Pro"/>
          <w:sz w:val="20"/>
          <w:szCs w:val="20"/>
          <w:lang w:val="cs-CZ"/>
        </w:rPr>
        <w:t>,</w:t>
      </w:r>
    </w:p>
    <w:p w14:paraId="469C424C" w14:textId="4FEA762E" w:rsidR="003301C6" w:rsidRPr="00B91289" w:rsidRDefault="003301C6" w:rsidP="00E2742C">
      <w:pPr>
        <w:pStyle w:val="Odstavecseseznamem"/>
        <w:numPr>
          <w:ilvl w:val="0"/>
          <w:numId w:val="17"/>
        </w:numPr>
        <w:spacing w:after="60"/>
        <w:ind w:left="426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odborná zp</w:t>
      </w:r>
      <w:r w:rsidRPr="00B91289">
        <w:rPr>
          <w:rFonts w:ascii="Mabry Pro" w:hAnsi="Mabry Pro" w:cs="Calibri"/>
          <w:sz w:val="20"/>
          <w:szCs w:val="20"/>
          <w:lang w:val="cs-CZ"/>
        </w:rPr>
        <w:t>ůsobilost</w:t>
      </w:r>
      <w:r w:rsidR="00A21B27" w:rsidRPr="00B91289">
        <w:rPr>
          <w:rFonts w:ascii="Mabry Pro" w:hAnsi="Mabry Pro" w:cs="Calibri"/>
          <w:sz w:val="20"/>
          <w:szCs w:val="20"/>
          <w:lang w:val="cs-CZ"/>
        </w:rPr>
        <w:t xml:space="preserve"> </w:t>
      </w:r>
      <w:r w:rsidRPr="00B91289">
        <w:rPr>
          <w:rFonts w:ascii="Mabry Pro" w:hAnsi="Mabry Pro" w:cs="Calibri"/>
          <w:sz w:val="20"/>
          <w:szCs w:val="20"/>
          <w:lang w:val="cs-CZ"/>
        </w:rPr>
        <w:t>v</w:t>
      </w:r>
      <w:r w:rsidR="00A21B27" w:rsidRPr="00B91289">
        <w:rPr>
          <w:rFonts w:ascii="Mabry Pro" w:hAnsi="Mabry Pro" w:cs="Calibri"/>
          <w:sz w:val="20"/>
          <w:szCs w:val="20"/>
          <w:lang w:val="cs-CZ"/>
        </w:rPr>
        <w:t> </w:t>
      </w:r>
      <w:r w:rsidRPr="00B91289">
        <w:rPr>
          <w:rFonts w:ascii="Mabry Pro" w:hAnsi="Mabry Pro" w:cs="Calibri"/>
          <w:sz w:val="20"/>
          <w:szCs w:val="20"/>
          <w:lang w:val="cs-CZ"/>
        </w:rPr>
        <w:t>elektrotechnice</w:t>
      </w:r>
      <w:r w:rsidR="00A21B27" w:rsidRPr="00B91289">
        <w:rPr>
          <w:rFonts w:ascii="Mabry Pro" w:hAnsi="Mabry Pro" w:cs="Calibri"/>
          <w:sz w:val="20"/>
          <w:szCs w:val="20"/>
          <w:lang w:val="cs-CZ"/>
        </w:rPr>
        <w:t xml:space="preserve"> a </w:t>
      </w:r>
      <w:r w:rsidRPr="00B91289">
        <w:rPr>
          <w:rFonts w:ascii="Mabry Pro" w:hAnsi="Mabry Pro" w:cs="Calibri"/>
          <w:sz w:val="20"/>
          <w:szCs w:val="20"/>
          <w:lang w:val="cs-CZ"/>
        </w:rPr>
        <w:t>BOZP výhodou</w:t>
      </w:r>
      <w:r w:rsidR="00B91289" w:rsidRPr="00B91289">
        <w:rPr>
          <w:rFonts w:ascii="Mabry Pro" w:hAnsi="Mabry Pro" w:cs="Calibri"/>
          <w:sz w:val="20"/>
          <w:szCs w:val="20"/>
          <w:lang w:val="cs-CZ"/>
        </w:rPr>
        <w:t>,</w:t>
      </w:r>
    </w:p>
    <w:p w14:paraId="73BA1FA5" w14:textId="7CBF3F40" w:rsidR="00480C26" w:rsidRPr="00B91289" w:rsidRDefault="00480C26" w:rsidP="00E2742C">
      <w:pPr>
        <w:pStyle w:val="Odstavecseseznamem"/>
        <w:numPr>
          <w:ilvl w:val="0"/>
          <w:numId w:val="17"/>
        </w:numPr>
        <w:spacing w:after="60"/>
        <w:ind w:left="426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zájem o výtvarné um</w:t>
      </w:r>
      <w:r w:rsidRPr="00B91289">
        <w:rPr>
          <w:rFonts w:ascii="Mabry Pro" w:hAnsi="Mabry Pro" w:cs="Calibri"/>
          <w:sz w:val="20"/>
          <w:szCs w:val="20"/>
          <w:lang w:val="cs-CZ"/>
        </w:rPr>
        <w:t>ění výhodou</w:t>
      </w:r>
      <w:r w:rsidR="00B91289" w:rsidRPr="00B91289">
        <w:rPr>
          <w:rFonts w:ascii="Mabry Pro" w:hAnsi="Mabry Pro" w:cs="Calibri"/>
          <w:sz w:val="20"/>
          <w:szCs w:val="20"/>
          <w:lang w:val="cs-CZ"/>
        </w:rPr>
        <w:t>.</w:t>
      </w:r>
    </w:p>
    <w:bookmarkEnd w:id="0"/>
    <w:p w14:paraId="22C1C37E" w14:textId="77777777" w:rsidR="00131FAC" w:rsidRPr="00B91289" w:rsidRDefault="00131FAC" w:rsidP="005920DA">
      <w:pPr>
        <w:spacing w:after="0"/>
        <w:rPr>
          <w:rFonts w:ascii="Mabry Pro" w:hAnsi="Mabry Pro"/>
          <w:b/>
          <w:bCs/>
          <w:lang w:val="cs-CZ"/>
        </w:rPr>
      </w:pPr>
    </w:p>
    <w:p w14:paraId="5326162C" w14:textId="77777777" w:rsidR="005306B6" w:rsidRDefault="005306B6">
      <w:pPr>
        <w:rPr>
          <w:rFonts w:ascii="Mabry Pro" w:hAnsi="Mabry Pro"/>
          <w:b/>
          <w:bCs/>
          <w:lang w:val="cs-CZ"/>
        </w:rPr>
      </w:pPr>
      <w:r>
        <w:rPr>
          <w:rFonts w:ascii="Mabry Pro" w:hAnsi="Mabry Pro"/>
          <w:b/>
          <w:bCs/>
          <w:lang w:val="cs-CZ"/>
        </w:rPr>
        <w:br w:type="page"/>
      </w:r>
    </w:p>
    <w:p w14:paraId="54B1D7BC" w14:textId="252D3A66" w:rsidR="007B3B37" w:rsidRPr="00B91289" w:rsidRDefault="00483C68" w:rsidP="00131FAC">
      <w:pPr>
        <w:pBdr>
          <w:bottom w:val="single" w:sz="4" w:space="1" w:color="auto"/>
        </w:pBdr>
        <w:rPr>
          <w:rFonts w:ascii="Mabry Pro" w:hAnsi="Mabry Pro"/>
          <w:b/>
          <w:bCs/>
          <w:lang w:val="cs-CZ"/>
        </w:rPr>
      </w:pPr>
      <w:r w:rsidRPr="00B91289">
        <w:rPr>
          <w:rFonts w:ascii="Mabry Pro" w:hAnsi="Mabry Pro"/>
          <w:b/>
          <w:bCs/>
          <w:lang w:val="cs-CZ"/>
        </w:rPr>
        <w:lastRenderedPageBreak/>
        <w:t>Nabízíme:</w:t>
      </w:r>
    </w:p>
    <w:p w14:paraId="455EBBA4" w14:textId="67E8BA0D" w:rsidR="005B09AF" w:rsidRPr="00B91289" w:rsidRDefault="007B3B37" w:rsidP="00FD2E27">
      <w:pPr>
        <w:pStyle w:val="Odstavecseseznamem"/>
        <w:numPr>
          <w:ilvl w:val="0"/>
          <w:numId w:val="9"/>
        </w:numPr>
        <w:spacing w:after="60"/>
        <w:ind w:left="284" w:hanging="284"/>
        <w:contextualSpacing w:val="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zázemí stabilní příspěvkové organizace</w:t>
      </w:r>
      <w:r w:rsidR="0046642E" w:rsidRPr="00B91289">
        <w:rPr>
          <w:rFonts w:ascii="Mabry Pro" w:hAnsi="Mabry Pro"/>
          <w:sz w:val="20"/>
          <w:szCs w:val="20"/>
          <w:lang w:val="cs-CZ"/>
        </w:rPr>
        <w:t>,</w:t>
      </w:r>
    </w:p>
    <w:p w14:paraId="7FCACD79" w14:textId="703F756F" w:rsidR="005B09AF" w:rsidRPr="00B91289" w:rsidRDefault="007B3B37" w:rsidP="00FD2E27">
      <w:pPr>
        <w:pStyle w:val="Odstavecseseznamem"/>
        <w:numPr>
          <w:ilvl w:val="0"/>
          <w:numId w:val="9"/>
        </w:numPr>
        <w:spacing w:after="60"/>
        <w:ind w:left="284" w:hanging="284"/>
        <w:contextualSpacing w:val="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/>
        </w:rPr>
        <w:t>pružnou pracovní dobu</w:t>
      </w:r>
      <w:r w:rsidR="000A1D2C" w:rsidRPr="00B91289">
        <w:rPr>
          <w:rFonts w:ascii="Mabry Pro" w:hAnsi="Mabry Pro"/>
          <w:sz w:val="20"/>
          <w:szCs w:val="20"/>
          <w:lang w:val="cs-CZ"/>
        </w:rPr>
        <w:t>,</w:t>
      </w:r>
    </w:p>
    <w:p w14:paraId="2C80241D" w14:textId="4FAB426A" w:rsidR="005B09AF" w:rsidRPr="00B91289" w:rsidRDefault="005B09AF" w:rsidP="00FD2E27">
      <w:pPr>
        <w:pStyle w:val="Odstavecseseznamem"/>
        <w:numPr>
          <w:ilvl w:val="0"/>
          <w:numId w:val="9"/>
        </w:numPr>
        <w:spacing w:after="60"/>
        <w:ind w:left="284" w:hanging="284"/>
        <w:contextualSpacing w:val="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 w:eastAsia="en-GB"/>
        </w:rPr>
        <w:t xml:space="preserve">5 týdnů dovolené, </w:t>
      </w:r>
      <w:r w:rsidR="00B3525D" w:rsidRPr="00B91289">
        <w:rPr>
          <w:rFonts w:ascii="Mabry Pro" w:hAnsi="Mabry Pro"/>
          <w:sz w:val="20"/>
          <w:szCs w:val="20"/>
          <w:lang w:val="cs-CZ" w:eastAsia="en-GB"/>
        </w:rPr>
        <w:t>3</w:t>
      </w:r>
      <w:r w:rsidRPr="00B91289">
        <w:rPr>
          <w:rFonts w:ascii="Mabry Pro" w:hAnsi="Mabry Pro"/>
          <w:sz w:val="20"/>
          <w:szCs w:val="20"/>
          <w:lang w:val="cs-CZ" w:eastAsia="en-GB"/>
        </w:rPr>
        <w:t xml:space="preserve"> dny </w:t>
      </w:r>
      <w:r w:rsidR="005920DA" w:rsidRPr="00B91289">
        <w:rPr>
          <w:rFonts w:ascii="Mabry Pro" w:hAnsi="Mabry Pro"/>
          <w:sz w:val="20"/>
          <w:szCs w:val="20"/>
          <w:lang w:val="cs-CZ" w:eastAsia="en-GB"/>
        </w:rPr>
        <w:t>indispozičního volna</w:t>
      </w:r>
      <w:r w:rsidRPr="00B91289">
        <w:rPr>
          <w:rFonts w:ascii="Mabry Pro" w:hAnsi="Mabry Pro"/>
          <w:sz w:val="20"/>
          <w:szCs w:val="20"/>
          <w:lang w:val="cs-CZ" w:eastAsia="en-GB"/>
        </w:rPr>
        <w:t xml:space="preserve">, příspěvek na stravování, </w:t>
      </w:r>
      <w:r w:rsidR="005920DA" w:rsidRPr="00B91289">
        <w:rPr>
          <w:rFonts w:ascii="Mabry Pro" w:hAnsi="Mabry Pro"/>
          <w:sz w:val="20"/>
          <w:szCs w:val="20"/>
          <w:lang w:val="cs-CZ" w:eastAsia="en-GB"/>
        </w:rPr>
        <w:t>možnost čerpání </w:t>
      </w:r>
      <w:r w:rsidRPr="00B91289">
        <w:rPr>
          <w:rFonts w:ascii="Mabry Pro" w:hAnsi="Mabry Pro"/>
          <w:sz w:val="20"/>
          <w:szCs w:val="20"/>
          <w:lang w:val="cs-CZ" w:eastAsia="en-GB"/>
        </w:rPr>
        <w:t>FKSP, školení a kurzy</w:t>
      </w:r>
      <w:r w:rsidR="0046642E" w:rsidRPr="00B91289">
        <w:rPr>
          <w:rFonts w:ascii="Mabry Pro" w:hAnsi="Mabry Pro"/>
          <w:sz w:val="20"/>
          <w:szCs w:val="20"/>
          <w:lang w:val="cs-CZ" w:eastAsia="en-GB"/>
        </w:rPr>
        <w:t>,</w:t>
      </w:r>
    </w:p>
    <w:p w14:paraId="370A2FCC" w14:textId="4D55F3F4" w:rsidR="005B09AF" w:rsidRPr="00B91289" w:rsidRDefault="005B09AF" w:rsidP="00FD2E27">
      <w:pPr>
        <w:pStyle w:val="Odstavecseseznamem"/>
        <w:numPr>
          <w:ilvl w:val="0"/>
          <w:numId w:val="9"/>
        </w:numPr>
        <w:spacing w:after="60"/>
        <w:ind w:left="284" w:hanging="284"/>
        <w:contextualSpacing w:val="0"/>
        <w:rPr>
          <w:rFonts w:ascii="Mabry Pro" w:hAnsi="Mabry Pro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 w:eastAsia="en-GB"/>
        </w:rPr>
        <w:t>možnost dalšího vzdělávání</w:t>
      </w:r>
      <w:r w:rsidR="000A1D2C" w:rsidRPr="00B91289">
        <w:rPr>
          <w:rFonts w:ascii="Mabry Pro" w:hAnsi="Mabry Pro"/>
          <w:sz w:val="20"/>
          <w:szCs w:val="20"/>
          <w:lang w:val="cs-CZ" w:eastAsia="en-GB"/>
        </w:rPr>
        <w:t>.</w:t>
      </w:r>
    </w:p>
    <w:p w14:paraId="3C11E3B4" w14:textId="77777777" w:rsidR="007B3B37" w:rsidRPr="00B91289" w:rsidRDefault="007B3B37" w:rsidP="005B09AF">
      <w:pPr>
        <w:pStyle w:val="Odstavecseseznamem"/>
        <w:rPr>
          <w:rFonts w:ascii="Mabry Pro" w:hAnsi="Mabry Pro"/>
          <w:lang w:val="cs-CZ"/>
        </w:rPr>
      </w:pPr>
    </w:p>
    <w:p w14:paraId="59615609" w14:textId="39EA6E71" w:rsidR="005B09AF" w:rsidRPr="00B91289" w:rsidRDefault="00B10D7C" w:rsidP="00B10D7C">
      <w:pPr>
        <w:pBdr>
          <w:bottom w:val="single" w:sz="4" w:space="1" w:color="auto"/>
        </w:pBdr>
        <w:rPr>
          <w:rFonts w:ascii="Mabry Pro" w:hAnsi="Mabry Pro"/>
          <w:b/>
          <w:bCs/>
          <w:lang w:val="pl-PL" w:eastAsia="en-GB"/>
        </w:rPr>
      </w:pPr>
      <w:r w:rsidRPr="00B91289">
        <w:rPr>
          <w:rFonts w:ascii="Mabry Pro" w:hAnsi="Mabry Pro"/>
          <w:b/>
          <w:bCs/>
          <w:lang w:val="pl-PL" w:eastAsia="en-GB"/>
        </w:rPr>
        <w:t>Náležitosti</w:t>
      </w:r>
      <w:r w:rsidR="005B09AF" w:rsidRPr="00B91289">
        <w:rPr>
          <w:rFonts w:ascii="Mabry Pro" w:hAnsi="Mabry Pro"/>
          <w:b/>
          <w:bCs/>
          <w:lang w:val="pl-PL" w:eastAsia="en-GB"/>
        </w:rPr>
        <w:t xml:space="preserve"> přihlášky:</w:t>
      </w:r>
    </w:p>
    <w:p w14:paraId="35E16B95" w14:textId="5A250BED" w:rsidR="005B09AF" w:rsidRPr="00B91289" w:rsidRDefault="000A1D2C" w:rsidP="000A1D2C">
      <w:pPr>
        <w:spacing w:after="60"/>
        <w:rPr>
          <w:rFonts w:ascii="Mabry Pro" w:hAnsi="Mabry Pro"/>
          <w:sz w:val="20"/>
          <w:szCs w:val="20"/>
          <w:lang w:val="pl-PL" w:eastAsia="en-GB"/>
        </w:rPr>
      </w:pPr>
      <w:r w:rsidRPr="00B91289">
        <w:rPr>
          <w:rFonts w:ascii="Mabry Pro" w:hAnsi="Mabry Pro"/>
          <w:sz w:val="20"/>
          <w:szCs w:val="20"/>
          <w:lang w:val="pl-PL" w:eastAsia="en-GB"/>
        </w:rPr>
        <w:t>Do přihlášky k výběrovému řízení uchazeč*ka uvede jméno, příjmení, titul, datum a místo narození, státní příslušnost, místo trvalého pobytu, telefonní spojení, e-mail.</w:t>
      </w:r>
    </w:p>
    <w:p w14:paraId="5514B60F" w14:textId="77777777" w:rsidR="000A1D2C" w:rsidRPr="00B91289" w:rsidRDefault="000A1D2C" w:rsidP="00E274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rPr>
          <w:rFonts w:ascii="Mabry Pro" w:hAnsi="Mabry Pro"/>
          <w:sz w:val="20"/>
          <w:szCs w:val="20"/>
          <w:lang w:val="pl-PL" w:eastAsia="en-GB"/>
        </w:rPr>
      </w:pPr>
      <w:r w:rsidRPr="00B91289">
        <w:rPr>
          <w:rFonts w:ascii="Mabry Pro" w:hAnsi="Mabry Pro"/>
          <w:sz w:val="20"/>
          <w:szCs w:val="20"/>
          <w:lang w:val="pl-PL" w:eastAsia="en-GB"/>
        </w:rPr>
        <w:t>strukturovaný životopis, ve kterém budou uvedeny údaje o dosavadních zaměstnáních se stručným popisem vykonávaných prací a o odborných znalostech a dovednostech,</w:t>
      </w:r>
    </w:p>
    <w:p w14:paraId="42CA8206" w14:textId="6DEAEFE7" w:rsidR="000A1D2C" w:rsidRPr="00B91289" w:rsidRDefault="000A1D2C" w:rsidP="00E274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rPr>
          <w:rFonts w:ascii="Mabry Pro" w:hAnsi="Mabry Pro"/>
          <w:sz w:val="20"/>
          <w:szCs w:val="20"/>
          <w:lang w:val="pl-PL" w:eastAsia="en-GB"/>
        </w:rPr>
      </w:pPr>
      <w:r w:rsidRPr="00B91289">
        <w:rPr>
          <w:rFonts w:ascii="Mabry Pro" w:hAnsi="Mabry Pro"/>
          <w:sz w:val="20"/>
          <w:szCs w:val="20"/>
          <w:lang w:val="pl-PL" w:eastAsia="en-GB"/>
        </w:rPr>
        <w:t>kopii dokladu o nejvyšším dosaženém vzdělání,</w:t>
      </w:r>
    </w:p>
    <w:p w14:paraId="19CD047E" w14:textId="3EBF0FB6" w:rsidR="000A1D2C" w:rsidRPr="00B91289" w:rsidRDefault="000A1D2C" w:rsidP="00E274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rPr>
          <w:rFonts w:ascii="Mabry Pro" w:hAnsi="Mabry Pro"/>
          <w:sz w:val="20"/>
          <w:szCs w:val="20"/>
          <w:lang w:val="pl-PL" w:eastAsia="en-GB"/>
        </w:rPr>
      </w:pPr>
      <w:r w:rsidRPr="00B91289">
        <w:rPr>
          <w:rFonts w:ascii="Mabry Pro" w:hAnsi="Mabry Pro"/>
          <w:sz w:val="20"/>
          <w:szCs w:val="20"/>
          <w:lang w:val="pl-PL" w:eastAsia="en-GB"/>
        </w:rPr>
        <w:t xml:space="preserve">písemný souhlas se zpracováním, uchováním a poskytnutím osobních údajů třetím osobám pro účely výběrového řízení, </w:t>
      </w:r>
      <w:r w:rsidRPr="00B91289">
        <w:rPr>
          <w:rFonts w:ascii="Mabry Pro" w:hAnsi="Mabry Pro"/>
          <w:sz w:val="20"/>
          <w:szCs w:val="20"/>
          <w:lang w:val="cs-CZ"/>
        </w:rPr>
        <w:t>a to maximálně v délce jednoho roku. Váš souhlas můžete písemnou formou kdykoli odvolat.</w:t>
      </w:r>
    </w:p>
    <w:p w14:paraId="45694DCA" w14:textId="77777777" w:rsidR="000A1D2C" w:rsidRPr="00B91289" w:rsidRDefault="000A1D2C" w:rsidP="000A1D2C">
      <w:pPr>
        <w:pStyle w:val="Odstavecseseznamem"/>
        <w:spacing w:after="60"/>
        <w:rPr>
          <w:rFonts w:ascii="Mabry Pro" w:hAnsi="Mabry Pro"/>
          <w:sz w:val="20"/>
          <w:szCs w:val="20"/>
          <w:lang w:val="pl-PL" w:eastAsia="en-GB"/>
        </w:rPr>
      </w:pPr>
    </w:p>
    <w:p w14:paraId="20737211" w14:textId="5511D7D3" w:rsidR="00B10D7C" w:rsidRPr="00B91289" w:rsidRDefault="00B10D7C" w:rsidP="00B10D7C">
      <w:pPr>
        <w:tabs>
          <w:tab w:val="left" w:pos="2460"/>
        </w:tabs>
        <w:rPr>
          <w:rFonts w:ascii="Mabry Pro" w:hAnsi="Mabry Pro"/>
          <w:color w:val="000000"/>
          <w:sz w:val="20"/>
          <w:szCs w:val="20"/>
          <w:lang w:val="cs-CZ"/>
        </w:rPr>
      </w:pPr>
      <w:r w:rsidRPr="00B91289">
        <w:rPr>
          <w:rFonts w:ascii="Mabry Pro" w:hAnsi="Mabry Pro"/>
          <w:sz w:val="20"/>
          <w:szCs w:val="20"/>
          <w:lang w:val="cs-CZ" w:eastAsia="en-GB"/>
        </w:rPr>
        <w:t xml:space="preserve">Pokud Vás nabídka zaujala, přihlášku pošlete e-mailem na: </w:t>
      </w:r>
      <w:r w:rsidRPr="00B91289">
        <w:rPr>
          <w:rFonts w:ascii="Mabry Pro" w:hAnsi="Mabry Pro"/>
          <w:color w:val="0070C0"/>
          <w:sz w:val="20"/>
          <w:szCs w:val="20"/>
          <w:lang w:val="cs-CZ"/>
        </w:rPr>
        <w:t xml:space="preserve">francova@mudbenesov.cz </w:t>
      </w:r>
      <w:r w:rsidRPr="00B91289">
        <w:rPr>
          <w:rFonts w:ascii="Mabry Pro" w:hAnsi="Mabry Pro"/>
          <w:color w:val="000000"/>
          <w:sz w:val="20"/>
          <w:szCs w:val="20"/>
          <w:lang w:val="cs-CZ"/>
        </w:rPr>
        <w:t>s předmětem: „</w:t>
      </w:r>
      <w:r w:rsidR="000A1D2C" w:rsidRPr="00B91289">
        <w:rPr>
          <w:rFonts w:ascii="Mabry Pro" w:hAnsi="Mabry Pro"/>
          <w:color w:val="000000"/>
          <w:sz w:val="20"/>
          <w:szCs w:val="20"/>
          <w:lang w:val="cs-CZ"/>
        </w:rPr>
        <w:t>technický pracovník</w:t>
      </w:r>
      <w:r w:rsidR="00B91289" w:rsidRPr="00B91289">
        <w:rPr>
          <w:rFonts w:ascii="Mabry Pro" w:hAnsi="Mabry Pro"/>
          <w:color w:val="000000"/>
          <w:sz w:val="20"/>
          <w:szCs w:val="20"/>
          <w:lang w:val="cs-CZ"/>
        </w:rPr>
        <w:t>*ce</w:t>
      </w:r>
      <w:r w:rsidRPr="00B91289">
        <w:rPr>
          <w:rFonts w:ascii="Mabry Pro" w:hAnsi="Mabry Pro"/>
          <w:color w:val="000000"/>
          <w:sz w:val="20"/>
          <w:szCs w:val="20"/>
          <w:lang w:val="cs-CZ"/>
        </w:rPr>
        <w:t xml:space="preserve">/výběrové řízení”. </w:t>
      </w:r>
    </w:p>
    <w:p w14:paraId="692412D1" w14:textId="5CABE140" w:rsidR="00912E08" w:rsidRPr="00B91289" w:rsidRDefault="00912E08" w:rsidP="00B10D7C">
      <w:pPr>
        <w:tabs>
          <w:tab w:val="left" w:pos="2460"/>
        </w:tabs>
        <w:rPr>
          <w:rFonts w:ascii="Mabry Pro" w:hAnsi="Mabry Pro"/>
          <w:b/>
          <w:bCs/>
          <w:color w:val="0070C0"/>
          <w:sz w:val="20"/>
          <w:szCs w:val="20"/>
          <w:lang w:val="cs-CZ" w:eastAsia="en-GB"/>
        </w:rPr>
      </w:pPr>
      <w:r w:rsidRPr="00B91289">
        <w:rPr>
          <w:rFonts w:ascii="Mabry Pro" w:hAnsi="Mabry Pro"/>
          <w:sz w:val="20"/>
          <w:szCs w:val="20"/>
          <w:lang w:val="cs-CZ" w:eastAsia="en-GB"/>
        </w:rPr>
        <w:t xml:space="preserve">Termín pro podání přihlášky: </w:t>
      </w:r>
      <w:r w:rsidR="000A1D2C" w:rsidRPr="00B91289">
        <w:rPr>
          <w:rFonts w:ascii="Mabry Pro" w:hAnsi="Mabry Pro"/>
          <w:b/>
          <w:bCs/>
          <w:color w:val="0070C0"/>
          <w:sz w:val="20"/>
          <w:szCs w:val="20"/>
          <w:lang w:val="cs-CZ" w:eastAsia="en-GB"/>
        </w:rPr>
        <w:t>10</w:t>
      </w:r>
      <w:r w:rsidRPr="00B91289">
        <w:rPr>
          <w:rFonts w:ascii="Mabry Pro" w:hAnsi="Mabry Pro"/>
          <w:b/>
          <w:bCs/>
          <w:color w:val="0070C0"/>
          <w:sz w:val="20"/>
          <w:szCs w:val="20"/>
          <w:lang w:val="cs-CZ" w:eastAsia="en-GB"/>
        </w:rPr>
        <w:t xml:space="preserve">. </w:t>
      </w:r>
      <w:r w:rsidR="000A1D2C" w:rsidRPr="00B91289">
        <w:rPr>
          <w:rFonts w:ascii="Mabry Pro" w:hAnsi="Mabry Pro"/>
          <w:b/>
          <w:bCs/>
          <w:color w:val="0070C0"/>
          <w:sz w:val="20"/>
          <w:szCs w:val="20"/>
          <w:lang w:val="cs-CZ" w:eastAsia="en-GB"/>
        </w:rPr>
        <w:t>5</w:t>
      </w:r>
      <w:r w:rsidRPr="00B91289">
        <w:rPr>
          <w:rFonts w:ascii="Mabry Pro" w:hAnsi="Mabry Pro"/>
          <w:b/>
          <w:bCs/>
          <w:color w:val="0070C0"/>
          <w:sz w:val="20"/>
          <w:szCs w:val="20"/>
          <w:lang w:val="cs-CZ" w:eastAsia="en-GB"/>
        </w:rPr>
        <w:t>. 2023</w:t>
      </w:r>
    </w:p>
    <w:p w14:paraId="3EFFAC48" w14:textId="25F680FD" w:rsidR="00B10D7C" w:rsidRPr="00B91289" w:rsidRDefault="00B10D7C" w:rsidP="00B10D7C">
      <w:pPr>
        <w:rPr>
          <w:rFonts w:ascii="Mabry Pro" w:hAnsi="Mabry Pro"/>
          <w:sz w:val="20"/>
          <w:szCs w:val="20"/>
          <w:lang w:val="cs-CZ"/>
        </w:rPr>
      </w:pPr>
      <w:bookmarkStart w:id="1" w:name="_heading=h.gjdgxs" w:colFirst="0" w:colLast="0"/>
      <w:bookmarkEnd w:id="1"/>
      <w:r w:rsidRPr="00B91289">
        <w:rPr>
          <w:rFonts w:ascii="Mabry Pro" w:hAnsi="Mabry Pro"/>
          <w:color w:val="000000"/>
          <w:sz w:val="20"/>
          <w:szCs w:val="20"/>
          <w:lang w:val="cs-CZ"/>
        </w:rPr>
        <w:t xml:space="preserve">Místo bude obsazeno výběrem z uchazečů. </w:t>
      </w:r>
      <w:r w:rsidRPr="00B91289">
        <w:rPr>
          <w:rFonts w:ascii="Mabry Pro" w:hAnsi="Mabry Pro"/>
          <w:sz w:val="20"/>
          <w:szCs w:val="20"/>
          <w:lang w:val="cs-CZ"/>
        </w:rPr>
        <w:t>Zaměstnavatel si vyhrazuje právo nevybrat žádného z přihlášených uchazečů</w:t>
      </w:r>
      <w:r w:rsidR="00B91289" w:rsidRPr="00B91289">
        <w:rPr>
          <w:rFonts w:ascii="Mabry Pro" w:hAnsi="Mabry Pro"/>
          <w:sz w:val="20"/>
          <w:szCs w:val="20"/>
          <w:lang w:val="cs-CZ"/>
        </w:rPr>
        <w:t>*ček</w:t>
      </w:r>
      <w:r w:rsidRPr="00B91289">
        <w:rPr>
          <w:rFonts w:ascii="Mabry Pro" w:hAnsi="Mabry Pro"/>
          <w:sz w:val="20"/>
          <w:szCs w:val="20"/>
          <w:lang w:val="cs-CZ"/>
        </w:rPr>
        <w:t xml:space="preserve"> a výběrové řízení zrušit.</w:t>
      </w:r>
    </w:p>
    <w:sectPr w:rsidR="00B10D7C" w:rsidRPr="00B91289" w:rsidSect="005920DA">
      <w:headerReference w:type="default" r:id="rId7"/>
      <w:footerReference w:type="default" r:id="rId8"/>
      <w:headerReference w:type="first" r:id="rId9"/>
      <w:pgSz w:w="11906" w:h="16838"/>
      <w:pgMar w:top="2552" w:right="1440" w:bottom="1440" w:left="1440" w:header="90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1960" w14:textId="77777777" w:rsidR="008107B5" w:rsidRDefault="008107B5" w:rsidP="00A343D7">
      <w:pPr>
        <w:spacing w:after="0" w:line="240" w:lineRule="auto"/>
      </w:pPr>
      <w:r>
        <w:separator/>
      </w:r>
    </w:p>
  </w:endnote>
  <w:endnote w:type="continuationSeparator" w:id="0">
    <w:p w14:paraId="3F38BAAC" w14:textId="77777777" w:rsidR="008107B5" w:rsidRDefault="008107B5" w:rsidP="00A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bry Pro">
    <w:altName w:val="Segoe UI Black"/>
    <w:panose1 w:val="00000000000000000000"/>
    <w:charset w:val="00"/>
    <w:family w:val="swiss"/>
    <w:notTrueType/>
    <w:pitch w:val="variable"/>
    <w:sig w:usb0="00000001" w:usb1="0000002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bry Pro" w:hAnsi="Mabry Pro"/>
        <w:sz w:val="18"/>
        <w:szCs w:val="18"/>
      </w:rPr>
      <w:id w:val="1039396468"/>
      <w:docPartObj>
        <w:docPartGallery w:val="Page Numbers (Bottom of Page)"/>
        <w:docPartUnique/>
      </w:docPartObj>
    </w:sdtPr>
    <w:sdtEndPr/>
    <w:sdtContent>
      <w:sdt>
        <w:sdtPr>
          <w:rPr>
            <w:rFonts w:ascii="Mabry Pro" w:hAnsi="Mabry Pr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3603C" w14:textId="774942D7" w:rsidR="005920DA" w:rsidRPr="005920DA" w:rsidRDefault="005920DA">
            <w:pPr>
              <w:pStyle w:val="Zpat"/>
              <w:jc w:val="center"/>
              <w:rPr>
                <w:rFonts w:ascii="Mabry Pro" w:hAnsi="Mabry Pro"/>
                <w:sz w:val="18"/>
                <w:szCs w:val="18"/>
              </w:rPr>
            </w:pPr>
            <w:r w:rsidRPr="005920DA">
              <w:rPr>
                <w:rFonts w:ascii="Mabry Pro" w:hAnsi="Mabry Pro"/>
                <w:sz w:val="18"/>
                <w:szCs w:val="18"/>
                <w:lang w:val="cs-CZ"/>
              </w:rPr>
              <w:t xml:space="preserve">Stránka </w: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begin"/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instrText>PAGE</w:instrTex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separate"/>
            </w:r>
            <w:r w:rsidR="00A054CE">
              <w:rPr>
                <w:rFonts w:ascii="Mabry Pro" w:hAnsi="Mabry Pro"/>
                <w:b/>
                <w:bCs/>
                <w:noProof/>
                <w:sz w:val="18"/>
                <w:szCs w:val="18"/>
              </w:rPr>
              <w:t>1</w: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end"/>
            </w:r>
            <w:r w:rsidRPr="005920DA">
              <w:rPr>
                <w:rFonts w:ascii="Mabry Pro" w:hAnsi="Mabry Pro"/>
                <w:sz w:val="18"/>
                <w:szCs w:val="18"/>
                <w:lang w:val="cs-CZ"/>
              </w:rPr>
              <w:t xml:space="preserve"> z </w: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begin"/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instrText>NUMPAGES</w:instrTex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separate"/>
            </w:r>
            <w:r w:rsidR="00A054CE">
              <w:rPr>
                <w:rFonts w:ascii="Mabry Pro" w:hAnsi="Mabry Pro"/>
                <w:b/>
                <w:bCs/>
                <w:noProof/>
                <w:sz w:val="18"/>
                <w:szCs w:val="18"/>
              </w:rPr>
              <w:t>3</w:t>
            </w:r>
            <w:r w:rsidRPr="005920DA">
              <w:rPr>
                <w:rFonts w:ascii="Mabry Pro" w:hAnsi="Mabry Pr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512987" w14:textId="77777777" w:rsidR="005920DA" w:rsidRDefault="00592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AE675" w14:textId="77777777" w:rsidR="008107B5" w:rsidRDefault="008107B5" w:rsidP="00A343D7">
      <w:pPr>
        <w:spacing w:after="0" w:line="240" w:lineRule="auto"/>
      </w:pPr>
      <w:r>
        <w:separator/>
      </w:r>
    </w:p>
  </w:footnote>
  <w:footnote w:type="continuationSeparator" w:id="0">
    <w:p w14:paraId="0E8BBFAB" w14:textId="77777777" w:rsidR="008107B5" w:rsidRDefault="008107B5" w:rsidP="00A3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CE10" w14:textId="7BB9B951" w:rsidR="00A343D7" w:rsidRDefault="005920D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1F0741A1" wp14:editId="23D03BFE">
          <wp:simplePos x="0" y="0"/>
          <wp:positionH relativeFrom="column">
            <wp:posOffset>-662940</wp:posOffset>
          </wp:positionH>
          <wp:positionV relativeFrom="paragraph">
            <wp:posOffset>-141605</wp:posOffset>
          </wp:positionV>
          <wp:extent cx="6967718" cy="944880"/>
          <wp:effectExtent l="0" t="0" r="0" b="0"/>
          <wp:wrapNone/>
          <wp:docPr id="329447987" name="Obrázek 329447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670876" name="Obrázek 20966708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1" b="20733"/>
                  <a:stretch/>
                </pic:blipFill>
                <pic:spPr bwMode="auto">
                  <a:xfrm>
                    <a:off x="0" y="0"/>
                    <a:ext cx="6967718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D30F" w14:textId="1595E43B" w:rsidR="00131FAC" w:rsidRDefault="00131FA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2616222" wp14:editId="73082600">
          <wp:simplePos x="0" y="0"/>
          <wp:positionH relativeFrom="margin">
            <wp:posOffset>-716280</wp:posOffset>
          </wp:positionH>
          <wp:positionV relativeFrom="margin">
            <wp:posOffset>-2660650</wp:posOffset>
          </wp:positionV>
          <wp:extent cx="7162800" cy="975360"/>
          <wp:effectExtent l="0" t="0" r="0" b="0"/>
          <wp:wrapSquare wrapText="bothSides"/>
          <wp:docPr id="725860119" name="Obrázek 725860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200663" name="Obrázek 12242006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86" b="18026"/>
                  <a:stretch/>
                </pic:blipFill>
                <pic:spPr bwMode="auto">
                  <a:xfrm>
                    <a:off x="0" y="0"/>
                    <a:ext cx="7162800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780"/>
    <w:multiLevelType w:val="hybridMultilevel"/>
    <w:tmpl w:val="A1223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1FF"/>
    <w:multiLevelType w:val="multilevel"/>
    <w:tmpl w:val="22E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F784D"/>
    <w:multiLevelType w:val="hybridMultilevel"/>
    <w:tmpl w:val="F742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70"/>
    <w:multiLevelType w:val="hybridMultilevel"/>
    <w:tmpl w:val="0B7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C94"/>
    <w:multiLevelType w:val="hybridMultilevel"/>
    <w:tmpl w:val="CADE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6421"/>
    <w:multiLevelType w:val="hybridMultilevel"/>
    <w:tmpl w:val="3DA8B02C"/>
    <w:lvl w:ilvl="0" w:tplc="BE00B0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13FD"/>
    <w:multiLevelType w:val="hybridMultilevel"/>
    <w:tmpl w:val="D6E2366A"/>
    <w:lvl w:ilvl="0" w:tplc="FA54268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B98"/>
    <w:multiLevelType w:val="multilevel"/>
    <w:tmpl w:val="FC2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24359"/>
    <w:multiLevelType w:val="multilevel"/>
    <w:tmpl w:val="FFE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95B3A"/>
    <w:multiLevelType w:val="hybridMultilevel"/>
    <w:tmpl w:val="DF9AC0BE"/>
    <w:lvl w:ilvl="0" w:tplc="BE00B0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D3FF1"/>
    <w:multiLevelType w:val="hybridMultilevel"/>
    <w:tmpl w:val="0D8AB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34C1"/>
    <w:multiLevelType w:val="multilevel"/>
    <w:tmpl w:val="0F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F2FA7"/>
    <w:multiLevelType w:val="hybridMultilevel"/>
    <w:tmpl w:val="C1D47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83213"/>
    <w:multiLevelType w:val="hybridMultilevel"/>
    <w:tmpl w:val="F510F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235"/>
    <w:multiLevelType w:val="hybridMultilevel"/>
    <w:tmpl w:val="53CC4874"/>
    <w:lvl w:ilvl="0" w:tplc="BE00B0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7895"/>
    <w:multiLevelType w:val="multilevel"/>
    <w:tmpl w:val="64C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3779A"/>
    <w:multiLevelType w:val="hybridMultilevel"/>
    <w:tmpl w:val="2646C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50DA3"/>
    <w:multiLevelType w:val="multilevel"/>
    <w:tmpl w:val="44C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33"/>
    <w:rsid w:val="00021302"/>
    <w:rsid w:val="0008731F"/>
    <w:rsid w:val="000A1D2C"/>
    <w:rsid w:val="00131FAC"/>
    <w:rsid w:val="00192521"/>
    <w:rsid w:val="002E41EB"/>
    <w:rsid w:val="00314929"/>
    <w:rsid w:val="003301C6"/>
    <w:rsid w:val="00344C39"/>
    <w:rsid w:val="00370318"/>
    <w:rsid w:val="0046642E"/>
    <w:rsid w:val="00480C26"/>
    <w:rsid w:val="00483C68"/>
    <w:rsid w:val="005306B6"/>
    <w:rsid w:val="00570512"/>
    <w:rsid w:val="005920DA"/>
    <w:rsid w:val="005B09AF"/>
    <w:rsid w:val="005F591D"/>
    <w:rsid w:val="0063103A"/>
    <w:rsid w:val="00792863"/>
    <w:rsid w:val="007B3B37"/>
    <w:rsid w:val="007E7938"/>
    <w:rsid w:val="008107B5"/>
    <w:rsid w:val="008A7C43"/>
    <w:rsid w:val="008C32E0"/>
    <w:rsid w:val="00912E08"/>
    <w:rsid w:val="00927EBA"/>
    <w:rsid w:val="009548AE"/>
    <w:rsid w:val="00964733"/>
    <w:rsid w:val="00A054CE"/>
    <w:rsid w:val="00A21B27"/>
    <w:rsid w:val="00A343D7"/>
    <w:rsid w:val="00A621BC"/>
    <w:rsid w:val="00A64DB8"/>
    <w:rsid w:val="00A90AE4"/>
    <w:rsid w:val="00AE42F8"/>
    <w:rsid w:val="00B10D7C"/>
    <w:rsid w:val="00B12C12"/>
    <w:rsid w:val="00B3525D"/>
    <w:rsid w:val="00B74DFA"/>
    <w:rsid w:val="00B91289"/>
    <w:rsid w:val="00BD0D99"/>
    <w:rsid w:val="00C272E8"/>
    <w:rsid w:val="00C81E8A"/>
    <w:rsid w:val="00C86EE1"/>
    <w:rsid w:val="00CA4439"/>
    <w:rsid w:val="00CE6499"/>
    <w:rsid w:val="00E2742C"/>
    <w:rsid w:val="00E47CCC"/>
    <w:rsid w:val="00FD2E27"/>
    <w:rsid w:val="00FE1BD8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6337"/>
  <w15:chartTrackingRefBased/>
  <w15:docId w15:val="{4762BC85-E022-4EE6-9494-D347FD1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733"/>
    <w:rPr>
      <w:b/>
      <w:bCs/>
    </w:rPr>
  </w:style>
  <w:style w:type="paragraph" w:styleId="Odstavecseseznamem">
    <w:name w:val="List Paragraph"/>
    <w:basedOn w:val="Normln"/>
    <w:uiPriority w:val="34"/>
    <w:qFormat/>
    <w:rsid w:val="0096473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8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B09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ze">
    <w:name w:val="Revision"/>
    <w:hidden/>
    <w:uiPriority w:val="99"/>
    <w:semiHidden/>
    <w:rsid w:val="009548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3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3D7"/>
  </w:style>
  <w:style w:type="paragraph" w:styleId="Zpat">
    <w:name w:val="footer"/>
    <w:basedOn w:val="Normln"/>
    <w:link w:val="ZpatChar"/>
    <w:uiPriority w:val="99"/>
    <w:unhideWhenUsed/>
    <w:rsid w:val="00A3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3D7"/>
  </w:style>
  <w:style w:type="character" w:styleId="Odkaznakoment">
    <w:name w:val="annotation reference"/>
    <w:basedOn w:val="Standardnpsmoodstavce"/>
    <w:uiPriority w:val="99"/>
    <w:semiHidden/>
    <w:unhideWhenUsed/>
    <w:rsid w:val="007E7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93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1D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Kořínková</dc:creator>
  <cp:keywords/>
  <dc:description/>
  <cp:lastModifiedBy>Vlčková</cp:lastModifiedBy>
  <cp:revision>2</cp:revision>
  <cp:lastPrinted>2023-04-24T08:27:00Z</cp:lastPrinted>
  <dcterms:created xsi:type="dcterms:W3CDTF">2023-04-24T08:52:00Z</dcterms:created>
  <dcterms:modified xsi:type="dcterms:W3CDTF">2023-04-24T08:52:00Z</dcterms:modified>
</cp:coreProperties>
</file>