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111540" w14:textId="77777777" w:rsidR="009711B6" w:rsidRDefault="009711B6" w:rsidP="00407AD6">
      <w:pPr>
        <w:widowControl/>
        <w:suppressAutoHyphens w:val="0"/>
        <w:spacing w:after="200"/>
        <w:contextualSpacing/>
        <w:rPr>
          <w:sz w:val="22"/>
          <w:szCs w:val="22"/>
        </w:rPr>
      </w:pPr>
    </w:p>
    <w:p w14:paraId="40F5CD4A" w14:textId="34A7679C" w:rsidR="00F01DB0" w:rsidRDefault="00610074" w:rsidP="00407AD6">
      <w:pPr>
        <w:widowControl/>
        <w:suppressAutoHyphens w:val="0"/>
        <w:spacing w:after="200"/>
        <w:contextualSpacing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cs-CZ"/>
        </w:rPr>
        <w:drawing>
          <wp:inline distT="0" distB="0" distL="0" distR="0" wp14:anchorId="153E96E7" wp14:editId="596F2CEF">
            <wp:extent cx="6840220" cy="24847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0_fbpoz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5081F" w14:textId="77777777" w:rsidR="00F01DB0" w:rsidRDefault="00F01DB0" w:rsidP="00407AD6">
      <w:pPr>
        <w:widowControl/>
        <w:suppressAutoHyphens w:val="0"/>
        <w:spacing w:after="200"/>
        <w:contextualSpacing/>
        <w:rPr>
          <w:b/>
          <w:sz w:val="22"/>
          <w:szCs w:val="22"/>
        </w:rPr>
      </w:pPr>
    </w:p>
    <w:p w14:paraId="5D4A9AD5" w14:textId="6AD452B0" w:rsidR="009711B6" w:rsidRPr="009711B6" w:rsidRDefault="009711B6" w:rsidP="00407AD6">
      <w:pPr>
        <w:widowControl/>
        <w:suppressAutoHyphens w:val="0"/>
        <w:spacing w:after="200"/>
        <w:contextualSpacing/>
        <w:rPr>
          <w:b/>
          <w:sz w:val="22"/>
          <w:szCs w:val="22"/>
        </w:rPr>
      </w:pPr>
      <w:r w:rsidRPr="009711B6">
        <w:rPr>
          <w:b/>
          <w:sz w:val="22"/>
          <w:szCs w:val="22"/>
        </w:rPr>
        <w:t>Číslo vyšlo 12. listopadu</w:t>
      </w:r>
    </w:p>
    <w:p w14:paraId="1987154C" w14:textId="77777777" w:rsidR="009711B6" w:rsidRDefault="009711B6" w:rsidP="00407AD6">
      <w:pPr>
        <w:widowControl/>
        <w:suppressAutoHyphens w:val="0"/>
        <w:spacing w:after="200"/>
        <w:contextualSpacing/>
        <w:rPr>
          <w:sz w:val="22"/>
          <w:szCs w:val="22"/>
        </w:rPr>
      </w:pPr>
    </w:p>
    <w:p w14:paraId="4DE93C55" w14:textId="6E1A3DAC" w:rsidR="009711B6" w:rsidRPr="00A97938" w:rsidRDefault="009711B6" w:rsidP="009711B6">
      <w:pPr>
        <w:contextualSpacing/>
        <w:rPr>
          <w:b/>
          <w:color w:val="FF0000"/>
          <w:sz w:val="22"/>
          <w:szCs w:val="22"/>
        </w:rPr>
      </w:pPr>
      <w:r w:rsidRPr="00A97938">
        <w:rPr>
          <w:b/>
          <w:bCs/>
          <w:color w:val="FF0000"/>
          <w:sz w:val="22"/>
          <w:szCs w:val="22"/>
        </w:rPr>
        <w:t xml:space="preserve">PRAVDA… </w:t>
      </w:r>
      <w:r>
        <w:rPr>
          <w:b/>
          <w:bCs/>
          <w:color w:val="FF0000"/>
          <w:sz w:val="22"/>
          <w:szCs w:val="22"/>
        </w:rPr>
        <w:t>N</w:t>
      </w:r>
      <w:r w:rsidRPr="00A97938">
        <w:rPr>
          <w:b/>
          <w:bCs/>
          <w:color w:val="FF0000"/>
          <w:sz w:val="22"/>
          <w:szCs w:val="22"/>
        </w:rPr>
        <w:t xml:space="preserve">A </w:t>
      </w:r>
      <w:r>
        <w:rPr>
          <w:b/>
          <w:bCs/>
          <w:color w:val="FF0000"/>
          <w:sz w:val="22"/>
          <w:szCs w:val="22"/>
        </w:rPr>
        <w:t>PROVAZE</w:t>
      </w:r>
      <w:r w:rsidRPr="00A97938">
        <w:rPr>
          <w:b/>
          <w:bCs/>
          <w:color w:val="FF0000"/>
          <w:sz w:val="22"/>
          <w:szCs w:val="22"/>
        </w:rPr>
        <w:t xml:space="preserve"> </w:t>
      </w:r>
    </w:p>
    <w:p w14:paraId="64154311" w14:textId="77777777" w:rsidR="009711B6" w:rsidRDefault="00617BD7" w:rsidP="00407AD6">
      <w:pPr>
        <w:widowControl/>
        <w:suppressAutoHyphens w:val="0"/>
        <w:spacing w:after="200"/>
        <w:contextualSpacing/>
        <w:rPr>
          <w:sz w:val="22"/>
          <w:szCs w:val="22"/>
        </w:rPr>
      </w:pPr>
      <w:r w:rsidRPr="009711B6">
        <w:rPr>
          <w:sz w:val="22"/>
          <w:szCs w:val="22"/>
        </w:rPr>
        <w:t>Miroslav</w:t>
      </w:r>
      <w:r w:rsidR="00B911F9" w:rsidRPr="009711B6">
        <w:rPr>
          <w:b/>
          <w:sz w:val="22"/>
          <w:szCs w:val="22"/>
        </w:rPr>
        <w:t xml:space="preserve"> Petříček</w:t>
      </w:r>
      <w:r w:rsidR="009711B6">
        <w:rPr>
          <w:b/>
          <w:sz w:val="22"/>
          <w:szCs w:val="22"/>
        </w:rPr>
        <w:t xml:space="preserve">: </w:t>
      </w:r>
      <w:r w:rsidR="00B911F9" w:rsidRPr="009711B6">
        <w:rPr>
          <w:b/>
          <w:sz w:val="22"/>
          <w:szCs w:val="22"/>
        </w:rPr>
        <w:t>PRAVDIVOST PŘÍBĚHŮ</w:t>
      </w:r>
      <w:r w:rsidR="009711B6" w:rsidRPr="009711B6">
        <w:rPr>
          <w:sz w:val="22"/>
          <w:szCs w:val="22"/>
        </w:rPr>
        <w:t>, (</w:t>
      </w:r>
      <w:r w:rsidR="0049496A" w:rsidRPr="009711B6">
        <w:rPr>
          <w:sz w:val="22"/>
          <w:szCs w:val="22"/>
        </w:rPr>
        <w:t>Odo Ma</w:t>
      </w:r>
      <w:r w:rsidR="00B911F9" w:rsidRPr="009711B6">
        <w:rPr>
          <w:sz w:val="22"/>
          <w:szCs w:val="22"/>
        </w:rPr>
        <w:t>rquard: Apologie polymytičnosti</w:t>
      </w:r>
      <w:r w:rsidR="009711B6">
        <w:rPr>
          <w:sz w:val="22"/>
          <w:szCs w:val="22"/>
        </w:rPr>
        <w:t>)</w:t>
      </w:r>
      <w:r w:rsidR="00B911F9" w:rsidRPr="009711B6">
        <w:rPr>
          <w:sz w:val="22"/>
          <w:szCs w:val="22"/>
        </w:rPr>
        <w:br/>
      </w:r>
      <w:r w:rsidRPr="009711B6">
        <w:rPr>
          <w:sz w:val="22"/>
          <w:szCs w:val="22"/>
        </w:rPr>
        <w:t>Karel</w:t>
      </w:r>
      <w:r w:rsidR="00B911F9" w:rsidRPr="009711B6">
        <w:rPr>
          <w:b/>
          <w:sz w:val="22"/>
          <w:szCs w:val="22"/>
        </w:rPr>
        <w:t xml:space="preserve"> Haloun</w:t>
      </w:r>
      <w:r w:rsidR="009711B6">
        <w:rPr>
          <w:b/>
          <w:sz w:val="22"/>
          <w:szCs w:val="22"/>
        </w:rPr>
        <w:t xml:space="preserve">: </w:t>
      </w:r>
      <w:r w:rsidR="00B911F9" w:rsidRPr="009711B6">
        <w:rPr>
          <w:b/>
          <w:sz w:val="22"/>
          <w:szCs w:val="22"/>
        </w:rPr>
        <w:t>ŠPANĚLSKÁ ŠKOLA</w:t>
      </w:r>
      <w:r w:rsidR="009711B6">
        <w:rPr>
          <w:sz w:val="22"/>
          <w:szCs w:val="22"/>
        </w:rPr>
        <w:t xml:space="preserve">, </w:t>
      </w:r>
      <w:r w:rsidRPr="009711B6">
        <w:rPr>
          <w:sz w:val="22"/>
          <w:szCs w:val="22"/>
        </w:rPr>
        <w:t>pravda a lež na cestách – díl čtvrtý</w:t>
      </w:r>
      <w:r w:rsidR="00B911F9" w:rsidRPr="009711B6">
        <w:rPr>
          <w:sz w:val="22"/>
          <w:szCs w:val="22"/>
        </w:rPr>
        <w:br/>
      </w:r>
      <w:r w:rsidRPr="009711B6">
        <w:rPr>
          <w:sz w:val="22"/>
          <w:szCs w:val="22"/>
        </w:rPr>
        <w:t>Petr</w:t>
      </w:r>
      <w:r w:rsidRPr="009711B6">
        <w:rPr>
          <w:b/>
          <w:sz w:val="22"/>
          <w:szCs w:val="22"/>
        </w:rPr>
        <w:t xml:space="preserve"> Fischer</w:t>
      </w:r>
      <w:r w:rsidR="009711B6">
        <w:rPr>
          <w:b/>
          <w:sz w:val="22"/>
          <w:szCs w:val="22"/>
        </w:rPr>
        <w:t xml:space="preserve">: </w:t>
      </w:r>
      <w:r w:rsidR="00B911F9" w:rsidRPr="009711B6">
        <w:rPr>
          <w:b/>
          <w:bCs/>
          <w:sz w:val="22"/>
          <w:szCs w:val="22"/>
        </w:rPr>
        <w:t>PRAVDA ILUMINACE – SVINSKY VYKLOUBENÁ REALITA</w:t>
      </w:r>
      <w:r w:rsidR="009711B6">
        <w:rPr>
          <w:bCs/>
          <w:sz w:val="22"/>
          <w:szCs w:val="22"/>
        </w:rPr>
        <w:t>, (</w:t>
      </w:r>
      <w:r w:rsidRPr="009711B6">
        <w:rPr>
          <w:sz w:val="22"/>
          <w:szCs w:val="22"/>
        </w:rPr>
        <w:t>listy dokumentární – díl čtvrtý</w:t>
      </w:r>
      <w:r w:rsidR="009711B6">
        <w:rPr>
          <w:sz w:val="22"/>
          <w:szCs w:val="22"/>
        </w:rPr>
        <w:t>)</w:t>
      </w:r>
      <w:r w:rsidR="00B911F9" w:rsidRPr="009711B6">
        <w:rPr>
          <w:sz w:val="22"/>
          <w:szCs w:val="22"/>
        </w:rPr>
        <w:br/>
      </w:r>
      <w:r w:rsidR="0049496A" w:rsidRPr="009711B6">
        <w:rPr>
          <w:sz w:val="22"/>
          <w:szCs w:val="22"/>
        </w:rPr>
        <w:t>Léo</w:t>
      </w:r>
      <w:r w:rsidR="00B911F9" w:rsidRPr="009711B6">
        <w:rPr>
          <w:b/>
          <w:sz w:val="22"/>
          <w:szCs w:val="22"/>
        </w:rPr>
        <w:t xml:space="preserve"> </w:t>
      </w:r>
      <w:r w:rsidR="009711B6">
        <w:rPr>
          <w:b/>
          <w:sz w:val="22"/>
          <w:szCs w:val="22"/>
        </w:rPr>
        <w:t xml:space="preserve">Smeta: </w:t>
      </w:r>
      <w:r w:rsidR="00B911F9" w:rsidRPr="009711B6">
        <w:rPr>
          <w:b/>
          <w:sz w:val="22"/>
          <w:szCs w:val="22"/>
        </w:rPr>
        <w:t>ZPOVĚĎ STARÉHO CIRKUSOVÉHO UMĚLCE</w:t>
      </w:r>
      <w:r w:rsidR="00B911F9" w:rsidRPr="009711B6">
        <w:rPr>
          <w:b/>
          <w:sz w:val="22"/>
          <w:szCs w:val="22"/>
        </w:rPr>
        <w:br/>
      </w:r>
    </w:p>
    <w:p w14:paraId="5D5A6F0B" w14:textId="614CB942" w:rsidR="009711B6" w:rsidRPr="00A97938" w:rsidRDefault="009711B6" w:rsidP="009711B6">
      <w:pPr>
        <w:contextualSpacing/>
        <w:rPr>
          <w:b/>
          <w:bCs/>
          <w:color w:val="FF0000"/>
          <w:sz w:val="22"/>
          <w:szCs w:val="22"/>
        </w:rPr>
      </w:pPr>
      <w:r w:rsidRPr="00A97938">
        <w:rPr>
          <w:b/>
          <w:bCs/>
          <w:color w:val="FF0000"/>
          <w:sz w:val="22"/>
          <w:szCs w:val="22"/>
        </w:rPr>
        <w:t>M</w:t>
      </w:r>
      <w:r>
        <w:rPr>
          <w:b/>
          <w:bCs/>
          <w:color w:val="FF0000"/>
          <w:sz w:val="22"/>
          <w:szCs w:val="22"/>
        </w:rPr>
        <w:t>ARNOST A TREFY</w:t>
      </w:r>
      <w:r w:rsidRPr="00A97938">
        <w:rPr>
          <w:b/>
          <w:bCs/>
          <w:color w:val="FF0000"/>
          <w:sz w:val="22"/>
          <w:szCs w:val="22"/>
        </w:rPr>
        <w:t xml:space="preserve">… </w:t>
      </w:r>
      <w:r>
        <w:rPr>
          <w:b/>
          <w:bCs/>
          <w:color w:val="FF0000"/>
          <w:sz w:val="22"/>
          <w:szCs w:val="22"/>
        </w:rPr>
        <w:t>FESTIVALŮ</w:t>
      </w:r>
    </w:p>
    <w:p w14:paraId="0719B832" w14:textId="77777777" w:rsidR="00447543" w:rsidRDefault="001A3B75" w:rsidP="00447543">
      <w:pPr>
        <w:contextualSpacing/>
        <w:rPr>
          <w:b/>
          <w:bCs/>
          <w:color w:val="FF0000"/>
          <w:sz w:val="22"/>
          <w:szCs w:val="22"/>
        </w:rPr>
      </w:pPr>
      <w:r w:rsidRPr="009711B6">
        <w:rPr>
          <w:sz w:val="22"/>
          <w:szCs w:val="22"/>
        </w:rPr>
        <w:t>Karel</w:t>
      </w:r>
      <w:r w:rsidR="00B911F9" w:rsidRPr="009711B6">
        <w:rPr>
          <w:b/>
          <w:sz w:val="22"/>
          <w:szCs w:val="22"/>
        </w:rPr>
        <w:t xml:space="preserve"> Král</w:t>
      </w:r>
      <w:r w:rsidR="009711B6">
        <w:rPr>
          <w:b/>
          <w:sz w:val="22"/>
          <w:szCs w:val="22"/>
        </w:rPr>
        <w:t xml:space="preserve">: </w:t>
      </w:r>
      <w:r w:rsidR="00B911F9" w:rsidRPr="009711B6">
        <w:rPr>
          <w:b/>
          <w:sz w:val="22"/>
          <w:szCs w:val="22"/>
        </w:rPr>
        <w:t xml:space="preserve">MARNOST NOVÉHO CIRKUSU A TREFY STARÉ OPERETY </w:t>
      </w:r>
      <w:r w:rsidR="00B911F9" w:rsidRPr="009711B6">
        <w:rPr>
          <w:sz w:val="22"/>
          <w:szCs w:val="22"/>
        </w:rPr>
        <w:t>(</w:t>
      </w:r>
      <w:r w:rsidR="009711B6" w:rsidRPr="009711B6">
        <w:rPr>
          <w:sz w:val="22"/>
          <w:szCs w:val="22"/>
        </w:rPr>
        <w:t xml:space="preserve">Osel </w:t>
      </w:r>
      <w:r w:rsidR="009711B6" w:rsidRPr="009711B6">
        <w:rPr>
          <w:rStyle w:val="Siln"/>
          <w:b w:val="0"/>
          <w:sz w:val="22"/>
          <w:szCs w:val="22"/>
        </w:rPr>
        <w:t xml:space="preserve">&amp; </w:t>
      </w:r>
      <w:r w:rsidR="009711B6">
        <w:rPr>
          <w:sz w:val="22"/>
          <w:szCs w:val="22"/>
        </w:rPr>
        <w:t>mrkev, Cirque Galapiat - Triumf l</w:t>
      </w:r>
      <w:r w:rsidR="009711B6" w:rsidRPr="009711B6">
        <w:rPr>
          <w:sz w:val="22"/>
          <w:szCs w:val="22"/>
        </w:rPr>
        <w:t xml:space="preserve">ásky, Festival </w:t>
      </w:r>
      <w:r w:rsidR="009711B6">
        <w:rPr>
          <w:sz w:val="22"/>
          <w:szCs w:val="22"/>
        </w:rPr>
        <w:t>d</w:t>
      </w:r>
      <w:r w:rsidR="009711B6">
        <w:rPr>
          <w:rStyle w:val="Siln"/>
          <w:b w:val="0"/>
          <w:sz w:val="22"/>
          <w:szCs w:val="22"/>
          <w:lang w:val="en-GB"/>
        </w:rPr>
        <w:t>’A</w:t>
      </w:r>
      <w:r w:rsidR="009711B6" w:rsidRPr="009711B6">
        <w:rPr>
          <w:sz w:val="22"/>
          <w:szCs w:val="22"/>
        </w:rPr>
        <w:t>vignon</w:t>
      </w:r>
      <w:r w:rsidR="00B911F9" w:rsidRPr="009711B6">
        <w:rPr>
          <w:sz w:val="22"/>
          <w:szCs w:val="22"/>
        </w:rPr>
        <w:t>)</w:t>
      </w:r>
      <w:r w:rsidR="00B911F9" w:rsidRPr="009711B6">
        <w:rPr>
          <w:rStyle w:val="Siln"/>
          <w:b w:val="0"/>
          <w:caps/>
          <w:sz w:val="22"/>
          <w:szCs w:val="22"/>
        </w:rPr>
        <w:br/>
      </w:r>
      <w:r w:rsidR="009711B6">
        <w:rPr>
          <w:i/>
          <w:sz w:val="22"/>
          <w:szCs w:val="22"/>
        </w:rPr>
        <w:t>(</w:t>
      </w:r>
      <w:r w:rsidR="000304B6" w:rsidRPr="009711B6">
        <w:rPr>
          <w:i/>
          <w:sz w:val="22"/>
          <w:szCs w:val="22"/>
        </w:rPr>
        <w:t>Lucho Smit</w:t>
      </w:r>
      <w:r w:rsidR="000304B6" w:rsidRPr="009711B6">
        <w:rPr>
          <w:b/>
          <w:i/>
          <w:sz w:val="22"/>
          <w:szCs w:val="22"/>
        </w:rPr>
        <w:t>:</w:t>
      </w:r>
      <w:r w:rsidR="000304B6" w:rsidRPr="009711B6">
        <w:rPr>
          <w:rStyle w:val="Siln"/>
          <w:b w:val="0"/>
          <w:i/>
          <w:sz w:val="22"/>
          <w:szCs w:val="22"/>
        </w:rPr>
        <w:t xml:space="preserve"> Osel &amp; mrkev (L’âne &amp; la carotte), Galapiat Cirque / Lucho Smit, 2020; </w:t>
      </w:r>
      <w:r w:rsidR="000304B6" w:rsidRPr="009711B6">
        <w:rPr>
          <w:i/>
          <w:sz w:val="22"/>
          <w:szCs w:val="22"/>
        </w:rPr>
        <w:t>Olivier Py: Triumf lásky (L</w:t>
      </w:r>
      <w:r w:rsidR="000304B6" w:rsidRPr="009711B6">
        <w:rPr>
          <w:i/>
          <w:sz w:val="22"/>
          <w:szCs w:val="22"/>
          <w:lang w:val="en-GB"/>
        </w:rPr>
        <w:t>’Amour vainqueur</w:t>
      </w:r>
      <w:r w:rsidR="000304B6" w:rsidRPr="009711B6">
        <w:rPr>
          <w:i/>
          <w:sz w:val="22"/>
          <w:szCs w:val="22"/>
        </w:rPr>
        <w:t>), režie a hudba O.Py, Festival d</w:t>
      </w:r>
      <w:r w:rsidR="000304B6" w:rsidRPr="009711B6">
        <w:rPr>
          <w:i/>
          <w:sz w:val="22"/>
          <w:szCs w:val="22"/>
          <w:lang w:val="en-GB"/>
        </w:rPr>
        <w:t>’</w:t>
      </w:r>
      <w:r w:rsidR="000304B6" w:rsidRPr="009711B6">
        <w:rPr>
          <w:i/>
          <w:sz w:val="22"/>
          <w:szCs w:val="22"/>
        </w:rPr>
        <w:t>Avignon, 2019</w:t>
      </w:r>
      <w:r w:rsidR="009711B6">
        <w:rPr>
          <w:i/>
          <w:sz w:val="22"/>
          <w:szCs w:val="22"/>
        </w:rPr>
        <w:t>)</w:t>
      </w:r>
      <w:r w:rsidR="00B911F9" w:rsidRPr="009711B6">
        <w:rPr>
          <w:rStyle w:val="Siln"/>
          <w:b w:val="0"/>
          <w:i/>
          <w:caps/>
          <w:sz w:val="22"/>
          <w:szCs w:val="22"/>
        </w:rPr>
        <w:br/>
      </w:r>
      <w:r w:rsidRPr="009711B6">
        <w:rPr>
          <w:sz w:val="22"/>
          <w:szCs w:val="22"/>
        </w:rPr>
        <w:t>Barbora</w:t>
      </w:r>
      <w:r w:rsidR="00B911F9" w:rsidRPr="009711B6">
        <w:rPr>
          <w:b/>
          <w:sz w:val="22"/>
          <w:szCs w:val="22"/>
        </w:rPr>
        <w:t xml:space="preserve"> Etlíková</w:t>
      </w:r>
      <w:r w:rsidR="009711B6">
        <w:rPr>
          <w:b/>
          <w:sz w:val="22"/>
          <w:szCs w:val="22"/>
        </w:rPr>
        <w:t xml:space="preserve">: </w:t>
      </w:r>
      <w:r w:rsidR="00B911F9" w:rsidRPr="009711B6">
        <w:rPr>
          <w:b/>
          <w:sz w:val="22"/>
          <w:szCs w:val="22"/>
        </w:rPr>
        <w:t>ČERNÁ PŘÍŠTÍ VLNA</w:t>
      </w:r>
      <w:r w:rsidR="00B911F9" w:rsidRPr="009711B6">
        <w:rPr>
          <w:b/>
          <w:sz w:val="22"/>
          <w:szCs w:val="22"/>
        </w:rPr>
        <w:br/>
      </w:r>
      <w:r w:rsidR="009711B6">
        <w:rPr>
          <w:i/>
          <w:sz w:val="22"/>
          <w:szCs w:val="22"/>
        </w:rPr>
        <w:t>(</w:t>
      </w:r>
      <w:r w:rsidR="000304B6" w:rsidRPr="009711B6">
        <w:rPr>
          <w:i/>
          <w:sz w:val="22"/>
          <w:szCs w:val="22"/>
        </w:rPr>
        <w:t>Karina Kottová, Matěj Samec, Tomáš Pospiszyl: Svět, v němž žijeme</w:t>
      </w:r>
      <w:r w:rsidR="009711B6">
        <w:rPr>
          <w:i/>
          <w:sz w:val="22"/>
          <w:szCs w:val="22"/>
        </w:rPr>
        <w:t xml:space="preserve">; </w:t>
      </w:r>
      <w:r w:rsidR="000304B6" w:rsidRPr="009711B6">
        <w:rPr>
          <w:i/>
          <w:sz w:val="22"/>
          <w:szCs w:val="22"/>
        </w:rPr>
        <w:t xml:space="preserve">Petr Krusha: Průvodce peklem_Lido di Dante, spolupráce Petr Borkovec, Adrian Kukal, Anja Kaufmann, </w:t>
      </w:r>
      <w:r w:rsidR="009711B6">
        <w:rPr>
          <w:i/>
          <w:sz w:val="22"/>
          <w:szCs w:val="22"/>
        </w:rPr>
        <w:t>Jana Kozubková, Milan Štěpánek</w:t>
      </w:r>
      <w:r w:rsidR="000304B6" w:rsidRPr="009711B6">
        <w:rPr>
          <w:i/>
          <w:sz w:val="22"/>
          <w:szCs w:val="22"/>
        </w:rPr>
        <w:t>; Recyquiem – Pohřeb plastové láhve, koncept Philipp Schenker a Lin</w:t>
      </w:r>
      <w:r w:rsidR="009711B6">
        <w:rPr>
          <w:i/>
          <w:sz w:val="22"/>
          <w:szCs w:val="22"/>
        </w:rPr>
        <w:t>da Straub, Spielraum Kollektiv</w:t>
      </w:r>
      <w:r w:rsidR="000304B6" w:rsidRPr="009711B6">
        <w:rPr>
          <w:i/>
          <w:sz w:val="22"/>
          <w:szCs w:val="22"/>
        </w:rPr>
        <w:t>; Happy End v Hotelu Chateau Switzerland, režie a koncept Jakub Čermák, Depresivní děti touží po penězích</w:t>
      </w:r>
      <w:r w:rsidR="009711B6">
        <w:rPr>
          <w:i/>
          <w:sz w:val="22"/>
          <w:szCs w:val="22"/>
        </w:rPr>
        <w:t>)</w:t>
      </w:r>
      <w:r w:rsidR="00B911F9" w:rsidRPr="009711B6">
        <w:rPr>
          <w:sz w:val="22"/>
          <w:szCs w:val="22"/>
        </w:rPr>
        <w:br/>
      </w:r>
    </w:p>
    <w:p w14:paraId="602FD08B" w14:textId="3C2B1B79" w:rsidR="00447543" w:rsidRPr="00A97938" w:rsidRDefault="00447543" w:rsidP="00447543">
      <w:pPr>
        <w:contextualSpacing/>
        <w:rPr>
          <w:b/>
          <w:bCs/>
          <w:color w:val="FF0000"/>
          <w:sz w:val="22"/>
          <w:szCs w:val="22"/>
        </w:rPr>
      </w:pPr>
      <w:r>
        <w:rPr>
          <w:b/>
          <w:bCs/>
          <w:color w:val="FF0000"/>
          <w:sz w:val="22"/>
          <w:szCs w:val="22"/>
        </w:rPr>
        <w:t>INSTALACE</w:t>
      </w:r>
      <w:r w:rsidRPr="00A97938">
        <w:rPr>
          <w:b/>
          <w:bCs/>
          <w:color w:val="FF0000"/>
          <w:sz w:val="22"/>
          <w:szCs w:val="22"/>
        </w:rPr>
        <w:t xml:space="preserve">… </w:t>
      </w:r>
      <w:r>
        <w:rPr>
          <w:b/>
          <w:bCs/>
          <w:color w:val="FF0000"/>
          <w:sz w:val="22"/>
          <w:szCs w:val="22"/>
        </w:rPr>
        <w:t>Z POMEZÍ JATEK</w:t>
      </w:r>
    </w:p>
    <w:p w14:paraId="51AFE40B" w14:textId="77777777" w:rsidR="00447543" w:rsidRDefault="00DC12A3" w:rsidP="00407AD6">
      <w:pPr>
        <w:widowControl/>
        <w:suppressAutoHyphens w:val="0"/>
        <w:spacing w:after="200"/>
        <w:contextualSpacing/>
        <w:rPr>
          <w:sz w:val="22"/>
          <w:szCs w:val="22"/>
        </w:rPr>
      </w:pPr>
      <w:r w:rsidRPr="009711B6">
        <w:rPr>
          <w:sz w:val="22"/>
          <w:szCs w:val="22"/>
        </w:rPr>
        <w:t>Marie</w:t>
      </w:r>
      <w:r w:rsidR="00447543">
        <w:rPr>
          <w:b/>
          <w:sz w:val="22"/>
          <w:szCs w:val="22"/>
        </w:rPr>
        <w:t xml:space="preserve"> Reslová: </w:t>
      </w:r>
      <w:r w:rsidR="00B911F9" w:rsidRPr="009711B6">
        <w:rPr>
          <w:b/>
          <w:sz w:val="22"/>
          <w:szCs w:val="22"/>
        </w:rPr>
        <w:t xml:space="preserve">PUSTIT SI TO K TĚLU </w:t>
      </w:r>
      <w:r w:rsidR="00B911F9" w:rsidRPr="009711B6">
        <w:rPr>
          <w:sz w:val="22"/>
          <w:szCs w:val="22"/>
        </w:rPr>
        <w:t>(</w:t>
      </w:r>
      <w:r w:rsidR="00447543" w:rsidRPr="009711B6">
        <w:rPr>
          <w:sz w:val="22"/>
          <w:szCs w:val="22"/>
        </w:rPr>
        <w:t xml:space="preserve">Diváci </w:t>
      </w:r>
      <w:r w:rsidR="00447543">
        <w:rPr>
          <w:sz w:val="22"/>
          <w:szCs w:val="22"/>
        </w:rPr>
        <w:t>b</w:t>
      </w:r>
      <w:r w:rsidR="00447543" w:rsidRPr="009711B6">
        <w:rPr>
          <w:sz w:val="22"/>
          <w:szCs w:val="22"/>
        </w:rPr>
        <w:t xml:space="preserve">ez </w:t>
      </w:r>
      <w:r w:rsidR="00447543">
        <w:rPr>
          <w:sz w:val="22"/>
          <w:szCs w:val="22"/>
        </w:rPr>
        <w:t>u</w:t>
      </w:r>
      <w:r w:rsidR="00447543" w:rsidRPr="009711B6">
        <w:rPr>
          <w:sz w:val="22"/>
          <w:szCs w:val="22"/>
        </w:rPr>
        <w:t xml:space="preserve">měleckého </w:t>
      </w:r>
      <w:r w:rsidR="00447543">
        <w:rPr>
          <w:sz w:val="22"/>
          <w:szCs w:val="22"/>
        </w:rPr>
        <w:t>d</w:t>
      </w:r>
      <w:r w:rsidR="00447543" w:rsidRPr="009711B6">
        <w:rPr>
          <w:sz w:val="22"/>
          <w:szCs w:val="22"/>
        </w:rPr>
        <w:t>íla – Neuropolis – Jukebox</w:t>
      </w:r>
      <w:r w:rsidR="00B911F9" w:rsidRPr="009711B6">
        <w:rPr>
          <w:sz w:val="22"/>
          <w:szCs w:val="22"/>
        </w:rPr>
        <w:t>)</w:t>
      </w:r>
      <w:r w:rsidR="00B911F9" w:rsidRPr="009711B6">
        <w:rPr>
          <w:sz w:val="22"/>
          <w:szCs w:val="22"/>
        </w:rPr>
        <w:br/>
      </w:r>
      <w:r w:rsidR="00447543">
        <w:rPr>
          <w:i/>
          <w:sz w:val="22"/>
          <w:szCs w:val="22"/>
        </w:rPr>
        <w:t>(</w:t>
      </w:r>
      <w:r w:rsidR="000304B6" w:rsidRPr="009711B6">
        <w:rPr>
          <w:i/>
          <w:sz w:val="22"/>
          <w:szCs w:val="22"/>
        </w:rPr>
        <w:t>Diváci bez uměleckého díla</w:t>
      </w:r>
      <w:r w:rsidR="000304B6" w:rsidRPr="009711B6">
        <w:rPr>
          <w:sz w:val="22"/>
          <w:szCs w:val="22"/>
        </w:rPr>
        <w:t xml:space="preserve">, </w:t>
      </w:r>
      <w:r w:rsidR="000304B6" w:rsidRPr="009711B6">
        <w:rPr>
          <w:i/>
          <w:sz w:val="22"/>
          <w:szCs w:val="22"/>
        </w:rPr>
        <w:t xml:space="preserve">performativní instalace Isabely Grosseové a Jespera </w:t>
      </w:r>
      <w:r w:rsidR="00447543">
        <w:rPr>
          <w:i/>
          <w:sz w:val="22"/>
          <w:szCs w:val="22"/>
        </w:rPr>
        <w:t>Alvaera v Panorama Hotel Prague</w:t>
      </w:r>
      <w:r w:rsidR="000304B6" w:rsidRPr="009711B6">
        <w:rPr>
          <w:rStyle w:val="views-field-field-event-date-value"/>
          <w:i/>
          <w:sz w:val="22"/>
          <w:szCs w:val="22"/>
        </w:rPr>
        <w:t>; Krištof Kintera: Neuropolis, Galerie Zdeněk Sklenáře– Schönkirchovský palác</w:t>
      </w:r>
      <w:r w:rsidR="000304B6" w:rsidRPr="009711B6">
        <w:rPr>
          <w:i/>
          <w:sz w:val="22"/>
          <w:szCs w:val="22"/>
        </w:rPr>
        <w:t xml:space="preserve">; </w:t>
      </w:r>
      <w:r w:rsidR="000304B6" w:rsidRPr="009711B6">
        <w:rPr>
          <w:rStyle w:val="views-field-field-event-date-value"/>
          <w:i/>
          <w:sz w:val="22"/>
          <w:szCs w:val="22"/>
        </w:rPr>
        <w:t>K.Kintera: Public Jukebox – odhalení sochy u lesa, v rámci festivalu 4 + 4 dny v pohybu, Hrachov</w:t>
      </w:r>
      <w:r w:rsidR="00447543">
        <w:rPr>
          <w:rStyle w:val="views-field-field-event-date-value"/>
          <w:i/>
          <w:sz w:val="22"/>
          <w:szCs w:val="22"/>
        </w:rPr>
        <w:t>)</w:t>
      </w:r>
      <w:r w:rsidR="00B911F9" w:rsidRPr="009711B6">
        <w:rPr>
          <w:sz w:val="22"/>
          <w:szCs w:val="22"/>
        </w:rPr>
        <w:br/>
      </w:r>
      <w:r w:rsidR="009758EB" w:rsidRPr="009711B6">
        <w:rPr>
          <w:sz w:val="22"/>
          <w:szCs w:val="22"/>
        </w:rPr>
        <w:t>Lukáš</w:t>
      </w:r>
      <w:r w:rsidR="00447543">
        <w:rPr>
          <w:b/>
          <w:sz w:val="22"/>
          <w:szCs w:val="22"/>
        </w:rPr>
        <w:t xml:space="preserve"> Dubský: </w:t>
      </w:r>
      <w:r w:rsidR="00B911F9" w:rsidRPr="009711B6">
        <w:rPr>
          <w:b/>
          <w:sz w:val="22"/>
          <w:szCs w:val="22"/>
        </w:rPr>
        <w:t xml:space="preserve">MEZI DIVADLEM A LARPEM </w:t>
      </w:r>
      <w:r w:rsidR="00B911F9" w:rsidRPr="009711B6">
        <w:rPr>
          <w:sz w:val="22"/>
          <w:szCs w:val="22"/>
        </w:rPr>
        <w:t>(</w:t>
      </w:r>
      <w:r w:rsidR="00447543">
        <w:rPr>
          <w:sz w:val="22"/>
          <w:szCs w:val="22"/>
        </w:rPr>
        <w:t>M</w:t>
      </w:r>
      <w:r w:rsidR="00447543" w:rsidRPr="009711B6">
        <w:rPr>
          <w:sz w:val="22"/>
          <w:szCs w:val="22"/>
        </w:rPr>
        <w:t>y se neznáme – městská instalace</w:t>
      </w:r>
      <w:r w:rsidR="00B911F9" w:rsidRPr="009711B6">
        <w:rPr>
          <w:sz w:val="22"/>
          <w:szCs w:val="22"/>
        </w:rPr>
        <w:t>)</w:t>
      </w:r>
      <w:r w:rsidR="00B911F9" w:rsidRPr="009711B6">
        <w:rPr>
          <w:sz w:val="22"/>
          <w:szCs w:val="22"/>
        </w:rPr>
        <w:br/>
      </w:r>
      <w:r w:rsidR="009758EB" w:rsidRPr="009711B6">
        <w:rPr>
          <w:sz w:val="22"/>
          <w:szCs w:val="22"/>
        </w:rPr>
        <w:t>Vladimír</w:t>
      </w:r>
      <w:r w:rsidR="00447543">
        <w:rPr>
          <w:b/>
          <w:sz w:val="22"/>
          <w:szCs w:val="22"/>
        </w:rPr>
        <w:t xml:space="preserve"> Mikulka: </w:t>
      </w:r>
      <w:r w:rsidR="00B911F9" w:rsidRPr="009711B6">
        <w:rPr>
          <w:b/>
          <w:sz w:val="22"/>
          <w:szCs w:val="22"/>
        </w:rPr>
        <w:t xml:space="preserve">PÁR POZNÁMEK OD MILANA </w:t>
      </w:r>
      <w:r w:rsidR="00B911F9" w:rsidRPr="009711B6">
        <w:rPr>
          <w:sz w:val="22"/>
          <w:szCs w:val="22"/>
        </w:rPr>
        <w:t>(</w:t>
      </w:r>
      <w:r w:rsidR="00447543">
        <w:rPr>
          <w:sz w:val="22"/>
          <w:szCs w:val="22"/>
        </w:rPr>
        <w:t>M</w:t>
      </w:r>
      <w:r w:rsidR="00447543" w:rsidRPr="009711B6">
        <w:rPr>
          <w:sz w:val="22"/>
          <w:szCs w:val="22"/>
        </w:rPr>
        <w:t>y se neznáme podruhé</w:t>
      </w:r>
      <w:r w:rsidR="00B911F9" w:rsidRPr="009711B6">
        <w:rPr>
          <w:sz w:val="22"/>
          <w:szCs w:val="22"/>
        </w:rPr>
        <w:t>)</w:t>
      </w:r>
      <w:r w:rsidR="00B911F9" w:rsidRPr="009711B6">
        <w:rPr>
          <w:sz w:val="22"/>
          <w:szCs w:val="22"/>
        </w:rPr>
        <w:br/>
      </w:r>
      <w:r w:rsidR="00447543">
        <w:rPr>
          <w:i/>
          <w:sz w:val="22"/>
          <w:szCs w:val="22"/>
        </w:rPr>
        <w:t>(</w:t>
      </w:r>
      <w:r w:rsidR="00745F6C" w:rsidRPr="009711B6">
        <w:rPr>
          <w:i/>
          <w:sz w:val="22"/>
          <w:szCs w:val="22"/>
        </w:rPr>
        <w:t>My se neznáme</w:t>
      </w:r>
      <w:r w:rsidR="00745F6C" w:rsidRPr="009711B6">
        <w:rPr>
          <w:sz w:val="22"/>
          <w:szCs w:val="22"/>
        </w:rPr>
        <w:t xml:space="preserve">, </w:t>
      </w:r>
      <w:r w:rsidR="00745F6C" w:rsidRPr="009711B6">
        <w:rPr>
          <w:i/>
          <w:sz w:val="22"/>
          <w:szCs w:val="22"/>
        </w:rPr>
        <w:t>námět a scénář Lukáš Brychta, Pavel Gotthard a Tomáš Kopeček, spolupráce na scénáři Kateřina Studená a Tereza Štěpánová, režie L.Brychta, Pomezí</w:t>
      </w:r>
      <w:r w:rsidR="00447543">
        <w:rPr>
          <w:i/>
          <w:sz w:val="22"/>
          <w:szCs w:val="22"/>
        </w:rPr>
        <w:t>)</w:t>
      </w:r>
      <w:r w:rsidR="00B911F9" w:rsidRPr="009711B6">
        <w:rPr>
          <w:i/>
          <w:sz w:val="22"/>
          <w:szCs w:val="22"/>
        </w:rPr>
        <w:br/>
      </w:r>
      <w:r w:rsidR="009758EB" w:rsidRPr="009711B6">
        <w:rPr>
          <w:sz w:val="22"/>
          <w:szCs w:val="22"/>
        </w:rPr>
        <w:t>Karel</w:t>
      </w:r>
      <w:r w:rsidR="00B911F9" w:rsidRPr="009711B6">
        <w:rPr>
          <w:b/>
          <w:sz w:val="22"/>
          <w:szCs w:val="22"/>
        </w:rPr>
        <w:t xml:space="preserve"> Král</w:t>
      </w:r>
      <w:r w:rsidR="00447543">
        <w:rPr>
          <w:b/>
          <w:sz w:val="22"/>
          <w:szCs w:val="22"/>
        </w:rPr>
        <w:t xml:space="preserve">: </w:t>
      </w:r>
      <w:r w:rsidR="00B911F9" w:rsidRPr="009711B6">
        <w:rPr>
          <w:b/>
          <w:sz w:val="22"/>
          <w:szCs w:val="22"/>
        </w:rPr>
        <w:t xml:space="preserve">NEŽ VŠECHNO ZNOVU ZAROSTE </w:t>
      </w:r>
      <w:r w:rsidR="00B911F9" w:rsidRPr="009711B6">
        <w:rPr>
          <w:sz w:val="22"/>
          <w:szCs w:val="22"/>
        </w:rPr>
        <w:t>(</w:t>
      </w:r>
      <w:r w:rsidR="00447543">
        <w:rPr>
          <w:sz w:val="22"/>
          <w:szCs w:val="22"/>
        </w:rPr>
        <w:t>N</w:t>
      </w:r>
      <w:r w:rsidR="00447543" w:rsidRPr="009711B6">
        <w:rPr>
          <w:sz w:val="22"/>
          <w:szCs w:val="22"/>
        </w:rPr>
        <w:t>eviditelná tržnice</w:t>
      </w:r>
      <w:r w:rsidR="00B911F9" w:rsidRPr="009711B6">
        <w:rPr>
          <w:sz w:val="22"/>
          <w:szCs w:val="22"/>
        </w:rPr>
        <w:t>)</w:t>
      </w:r>
      <w:r w:rsidR="00B911F9" w:rsidRPr="009711B6">
        <w:rPr>
          <w:b/>
          <w:sz w:val="22"/>
          <w:szCs w:val="22"/>
        </w:rPr>
        <w:br/>
      </w:r>
      <w:r w:rsidR="00447543">
        <w:rPr>
          <w:rFonts w:eastAsia="Times New Roman"/>
          <w:bCs/>
          <w:i/>
          <w:sz w:val="22"/>
          <w:szCs w:val="22"/>
          <w:lang w:eastAsia="cs-CZ"/>
        </w:rPr>
        <w:t>(</w:t>
      </w:r>
      <w:r w:rsidR="00745F6C" w:rsidRPr="009711B6">
        <w:rPr>
          <w:rFonts w:eastAsia="Times New Roman"/>
          <w:bCs/>
          <w:i/>
          <w:sz w:val="22"/>
          <w:szCs w:val="22"/>
          <w:lang w:eastAsia="cs-CZ"/>
        </w:rPr>
        <w:t>Neviditelná tržnice</w:t>
      </w:r>
      <w:r w:rsidR="00745F6C" w:rsidRPr="009711B6">
        <w:rPr>
          <w:rFonts w:eastAsia="Times New Roman"/>
          <w:b/>
          <w:bCs/>
          <w:sz w:val="22"/>
          <w:szCs w:val="22"/>
          <w:lang w:eastAsia="cs-CZ"/>
        </w:rPr>
        <w:t xml:space="preserve">, </w:t>
      </w:r>
      <w:r w:rsidR="00745F6C" w:rsidRPr="009711B6">
        <w:rPr>
          <w:rFonts w:eastAsia="Times New Roman"/>
          <w:bCs/>
          <w:i/>
          <w:sz w:val="22"/>
          <w:szCs w:val="22"/>
          <w:lang w:eastAsia="cs-CZ"/>
        </w:rPr>
        <w:t>koncept, scénář, režie</w:t>
      </w:r>
      <w:r w:rsidR="00745F6C" w:rsidRPr="009711B6">
        <w:rPr>
          <w:rFonts w:eastAsia="Times New Roman"/>
          <w:b/>
          <w:bCs/>
          <w:i/>
          <w:sz w:val="22"/>
          <w:szCs w:val="22"/>
          <w:lang w:eastAsia="cs-CZ"/>
        </w:rPr>
        <w:t xml:space="preserve"> </w:t>
      </w:r>
      <w:r w:rsidR="00745F6C" w:rsidRPr="009711B6">
        <w:rPr>
          <w:rFonts w:eastAsia="Times New Roman"/>
          <w:i/>
          <w:sz w:val="22"/>
          <w:szCs w:val="22"/>
          <w:lang w:eastAsia="cs-CZ"/>
        </w:rPr>
        <w:t>Kateřina Součková, Štěpán Gajdoš a Anna Prstková</w:t>
      </w:r>
      <w:r w:rsidR="00447543">
        <w:rPr>
          <w:rFonts w:eastAsia="Times New Roman"/>
          <w:i/>
          <w:sz w:val="22"/>
          <w:szCs w:val="22"/>
          <w:lang w:eastAsia="cs-CZ"/>
        </w:rPr>
        <w:t>, Pomezí v Holešovické tržnici)</w:t>
      </w:r>
      <w:r w:rsidR="00B911F9" w:rsidRPr="009711B6">
        <w:rPr>
          <w:i/>
          <w:sz w:val="22"/>
          <w:szCs w:val="22"/>
        </w:rPr>
        <w:br/>
      </w:r>
    </w:p>
    <w:p w14:paraId="5929809C" w14:textId="10D97CAC" w:rsidR="00447543" w:rsidRPr="00A97938" w:rsidRDefault="00447543" w:rsidP="00447543">
      <w:pPr>
        <w:contextualSpacing/>
        <w:rPr>
          <w:b/>
          <w:bCs/>
          <w:color w:val="FF0000"/>
          <w:sz w:val="22"/>
          <w:szCs w:val="22"/>
        </w:rPr>
      </w:pPr>
      <w:r>
        <w:rPr>
          <w:b/>
          <w:bCs/>
          <w:color w:val="FF0000"/>
          <w:sz w:val="22"/>
          <w:szCs w:val="22"/>
        </w:rPr>
        <w:t>ČESKÝ</w:t>
      </w:r>
      <w:r w:rsidRPr="00A97938">
        <w:rPr>
          <w:b/>
          <w:bCs/>
          <w:color w:val="FF0000"/>
          <w:sz w:val="22"/>
          <w:szCs w:val="22"/>
        </w:rPr>
        <w:t xml:space="preserve">… </w:t>
      </w:r>
      <w:r>
        <w:rPr>
          <w:b/>
          <w:bCs/>
          <w:color w:val="FF0000"/>
          <w:sz w:val="22"/>
          <w:szCs w:val="22"/>
        </w:rPr>
        <w:t>NÁROD SE VAŘÍ</w:t>
      </w:r>
    </w:p>
    <w:p w14:paraId="7E2024EA" w14:textId="77777777" w:rsidR="00D87DDD" w:rsidRDefault="00AF0242" w:rsidP="00407AD6">
      <w:pPr>
        <w:widowControl/>
        <w:suppressAutoHyphens w:val="0"/>
        <w:spacing w:after="200"/>
        <w:contextualSpacing/>
        <w:rPr>
          <w:sz w:val="22"/>
          <w:szCs w:val="22"/>
        </w:rPr>
      </w:pPr>
      <w:r w:rsidRPr="009711B6">
        <w:rPr>
          <w:sz w:val="22"/>
          <w:szCs w:val="22"/>
        </w:rPr>
        <w:t>Josef</w:t>
      </w:r>
      <w:r w:rsidR="00B911F9" w:rsidRPr="009711B6">
        <w:rPr>
          <w:b/>
          <w:sz w:val="22"/>
          <w:szCs w:val="22"/>
        </w:rPr>
        <w:t xml:space="preserve"> Rubeš</w:t>
      </w:r>
      <w:r w:rsidR="00447543">
        <w:rPr>
          <w:b/>
          <w:sz w:val="22"/>
          <w:szCs w:val="22"/>
        </w:rPr>
        <w:t xml:space="preserve">: </w:t>
      </w:r>
      <w:r w:rsidR="00B911F9" w:rsidRPr="009711B6">
        <w:rPr>
          <w:b/>
          <w:sz w:val="22"/>
          <w:szCs w:val="22"/>
        </w:rPr>
        <w:t xml:space="preserve">ZÁPAS NA BITEVNÍM POLI A V OPRÝSKANÉM ČINŽÁKU </w:t>
      </w:r>
      <w:r w:rsidR="00B911F9" w:rsidRPr="009711B6">
        <w:rPr>
          <w:sz w:val="22"/>
          <w:szCs w:val="22"/>
        </w:rPr>
        <w:t>(</w:t>
      </w:r>
      <w:r w:rsidR="00447543">
        <w:rPr>
          <w:sz w:val="22"/>
          <w:szCs w:val="22"/>
        </w:rPr>
        <w:t>Zločin a trest – V</w:t>
      </w:r>
      <w:r w:rsidR="00447543" w:rsidRPr="009711B6">
        <w:rPr>
          <w:sz w:val="22"/>
          <w:szCs w:val="22"/>
        </w:rPr>
        <w:t>ojna a mír</w:t>
      </w:r>
      <w:r w:rsidR="00B911F9" w:rsidRPr="009711B6">
        <w:rPr>
          <w:sz w:val="22"/>
          <w:szCs w:val="22"/>
        </w:rPr>
        <w:t>)</w:t>
      </w:r>
      <w:r w:rsidR="00B911F9" w:rsidRPr="009711B6">
        <w:rPr>
          <w:b/>
          <w:sz w:val="22"/>
          <w:szCs w:val="22"/>
        </w:rPr>
        <w:br/>
      </w:r>
      <w:r w:rsidR="00447543">
        <w:rPr>
          <w:i/>
          <w:iCs/>
          <w:sz w:val="22"/>
          <w:szCs w:val="22"/>
        </w:rPr>
        <w:t>(</w:t>
      </w:r>
      <w:r w:rsidR="00745F6C" w:rsidRPr="009711B6">
        <w:rPr>
          <w:i/>
          <w:iCs/>
          <w:sz w:val="22"/>
          <w:szCs w:val="22"/>
        </w:rPr>
        <w:t>Fjodor Michajlovič Dostojevskij, Andrzej Wajda: Zločin a trest</w:t>
      </w:r>
      <w:r w:rsidR="00745F6C" w:rsidRPr="009711B6">
        <w:rPr>
          <w:iCs/>
          <w:sz w:val="22"/>
          <w:szCs w:val="22"/>
        </w:rPr>
        <w:t>,</w:t>
      </w:r>
      <w:r w:rsidR="00745F6C" w:rsidRPr="009711B6">
        <w:rPr>
          <w:i/>
          <w:iCs/>
          <w:sz w:val="22"/>
          <w:szCs w:val="22"/>
        </w:rPr>
        <w:t xml:space="preserve"> režie Jakub Šmíd, Divadlo D21; Lev Nikolajevič Tolstoj: Vojna a mír</w:t>
      </w:r>
      <w:r w:rsidR="00745F6C" w:rsidRPr="009711B6">
        <w:rPr>
          <w:iCs/>
          <w:sz w:val="22"/>
          <w:szCs w:val="22"/>
        </w:rPr>
        <w:t>,</w:t>
      </w:r>
      <w:r w:rsidR="00745F6C" w:rsidRPr="009711B6">
        <w:rPr>
          <w:i/>
          <w:iCs/>
          <w:sz w:val="22"/>
          <w:szCs w:val="22"/>
        </w:rPr>
        <w:t xml:space="preserve"> divadelní adaptace Iva Klestilová a Michal Dočekal, režie M.Dočekal, Městská divadla pražská</w:t>
      </w:r>
      <w:r w:rsidR="00447543">
        <w:rPr>
          <w:i/>
          <w:iCs/>
          <w:sz w:val="22"/>
          <w:szCs w:val="22"/>
        </w:rPr>
        <w:t>)</w:t>
      </w:r>
      <w:r w:rsidR="00B911F9" w:rsidRPr="009711B6">
        <w:rPr>
          <w:sz w:val="22"/>
          <w:szCs w:val="22"/>
        </w:rPr>
        <w:br/>
      </w:r>
      <w:r w:rsidRPr="009711B6">
        <w:rPr>
          <w:sz w:val="22"/>
          <w:szCs w:val="22"/>
        </w:rPr>
        <w:t>Josef</w:t>
      </w:r>
      <w:r w:rsidRPr="009711B6">
        <w:rPr>
          <w:b/>
          <w:sz w:val="22"/>
          <w:szCs w:val="22"/>
        </w:rPr>
        <w:t xml:space="preserve"> Rubeš</w:t>
      </w:r>
      <w:r w:rsidR="00447543">
        <w:rPr>
          <w:b/>
          <w:sz w:val="22"/>
          <w:szCs w:val="22"/>
        </w:rPr>
        <w:t xml:space="preserve">: </w:t>
      </w:r>
      <w:r w:rsidR="00B911F9" w:rsidRPr="009711B6">
        <w:rPr>
          <w:b/>
          <w:sz w:val="22"/>
          <w:szCs w:val="22"/>
        </w:rPr>
        <w:t xml:space="preserve">ROMEO A JULIE SI NEROZUMÍ </w:t>
      </w:r>
      <w:r w:rsidR="00B911F9" w:rsidRPr="009711B6">
        <w:rPr>
          <w:sz w:val="22"/>
          <w:szCs w:val="22"/>
        </w:rPr>
        <w:t>(</w:t>
      </w:r>
      <w:r w:rsidR="00447543">
        <w:rPr>
          <w:sz w:val="22"/>
          <w:szCs w:val="22"/>
        </w:rPr>
        <w:t>J</w:t>
      </w:r>
      <w:r w:rsidR="00447543" w:rsidRPr="009711B6">
        <w:rPr>
          <w:sz w:val="22"/>
          <w:szCs w:val="22"/>
        </w:rPr>
        <w:t>eskyně slov</w:t>
      </w:r>
      <w:r w:rsidR="00B911F9" w:rsidRPr="009711B6">
        <w:rPr>
          <w:sz w:val="22"/>
          <w:szCs w:val="22"/>
        </w:rPr>
        <w:t>)</w:t>
      </w:r>
    </w:p>
    <w:p w14:paraId="7B2973E5" w14:textId="77777777" w:rsidR="00A15601" w:rsidRDefault="00447543" w:rsidP="00A15601">
      <w:pPr>
        <w:contextualSpacing/>
        <w:rPr>
          <w:b/>
          <w:bCs/>
          <w:color w:val="FF0000"/>
          <w:sz w:val="22"/>
          <w:szCs w:val="22"/>
        </w:rPr>
      </w:pPr>
      <w:r>
        <w:rPr>
          <w:bCs/>
          <w:i/>
          <w:color w:val="000000"/>
          <w:sz w:val="22"/>
          <w:szCs w:val="22"/>
          <w:shd w:val="clear" w:color="auto" w:fill="FFFFFF"/>
        </w:rPr>
        <w:t>(</w:t>
      </w:r>
      <w:r w:rsidR="00745F6C" w:rsidRPr="009711B6">
        <w:rPr>
          <w:bCs/>
          <w:i/>
          <w:color w:val="000000"/>
          <w:sz w:val="22"/>
          <w:szCs w:val="22"/>
          <w:shd w:val="clear" w:color="auto" w:fill="FFFFFF"/>
        </w:rPr>
        <w:t xml:space="preserve">Jeskyně slov, režie Štěpán Gajdoš, Divadlo </w:t>
      </w:r>
      <w:r w:rsidR="00A15601">
        <w:rPr>
          <w:bCs/>
          <w:i/>
          <w:color w:val="000000"/>
          <w:sz w:val="22"/>
          <w:szCs w:val="22"/>
          <w:shd w:val="clear" w:color="auto" w:fill="FFFFFF"/>
        </w:rPr>
        <w:t>X10)</w:t>
      </w:r>
      <w:r w:rsidR="00B911F9" w:rsidRPr="009711B6">
        <w:rPr>
          <w:bCs/>
          <w:i/>
          <w:color w:val="000000"/>
          <w:sz w:val="22"/>
          <w:szCs w:val="22"/>
          <w:shd w:val="clear" w:color="auto" w:fill="FFFFFF"/>
        </w:rPr>
        <w:br/>
      </w:r>
      <w:r w:rsidR="00AF0242" w:rsidRPr="009711B6">
        <w:rPr>
          <w:sz w:val="22"/>
          <w:szCs w:val="22"/>
        </w:rPr>
        <w:t>Jakub</w:t>
      </w:r>
      <w:r w:rsidR="00AF0242" w:rsidRPr="009711B6">
        <w:rPr>
          <w:b/>
          <w:sz w:val="22"/>
          <w:szCs w:val="22"/>
        </w:rPr>
        <w:t xml:space="preserve"> </w:t>
      </w:r>
      <w:r w:rsidR="00D87DDD">
        <w:rPr>
          <w:b/>
          <w:sz w:val="22"/>
          <w:szCs w:val="22"/>
        </w:rPr>
        <w:t xml:space="preserve">Škorpil: </w:t>
      </w:r>
      <w:r w:rsidR="00B911F9" w:rsidRPr="009711B6">
        <w:rPr>
          <w:b/>
          <w:sz w:val="22"/>
          <w:szCs w:val="22"/>
        </w:rPr>
        <w:t>PACIENTI NULA</w:t>
      </w:r>
      <w:r w:rsidR="00B911F9" w:rsidRPr="009711B6">
        <w:rPr>
          <w:sz w:val="22"/>
          <w:szCs w:val="22"/>
        </w:rPr>
        <w:t xml:space="preserve"> (</w:t>
      </w:r>
      <w:r w:rsidR="00A15601">
        <w:rPr>
          <w:sz w:val="22"/>
          <w:szCs w:val="22"/>
        </w:rPr>
        <w:t>Greta a H</w:t>
      </w:r>
      <w:r w:rsidR="00A15601" w:rsidRPr="009711B6">
        <w:rPr>
          <w:sz w:val="22"/>
          <w:szCs w:val="22"/>
        </w:rPr>
        <w:t>rdinové kapitalistické práce</w:t>
      </w:r>
      <w:r w:rsidR="00B911F9" w:rsidRPr="009711B6">
        <w:rPr>
          <w:sz w:val="22"/>
          <w:szCs w:val="22"/>
        </w:rPr>
        <w:t>)</w:t>
      </w:r>
      <w:r w:rsidR="00B911F9" w:rsidRPr="009711B6">
        <w:rPr>
          <w:sz w:val="22"/>
          <w:szCs w:val="22"/>
        </w:rPr>
        <w:br/>
      </w:r>
      <w:r w:rsidR="00A15601">
        <w:rPr>
          <w:i/>
          <w:sz w:val="22"/>
          <w:szCs w:val="22"/>
        </w:rPr>
        <w:t>(</w:t>
      </w:r>
      <w:r w:rsidR="00745F6C" w:rsidRPr="009711B6">
        <w:rPr>
          <w:i/>
          <w:sz w:val="22"/>
          <w:szCs w:val="22"/>
        </w:rPr>
        <w:t xml:space="preserve">Marián Amsler: Greta, režie a kostýmy M.Amsler, Divadlo Letí; Hrdinové kapitalistické práce, podle Saši Uhlové, </w:t>
      </w:r>
      <w:r w:rsidR="00745F6C" w:rsidRPr="009711B6">
        <w:rPr>
          <w:i/>
          <w:sz w:val="22"/>
          <w:szCs w:val="22"/>
        </w:rPr>
        <w:lastRenderedPageBreak/>
        <w:t>scénář a režie Michal Háb</w:t>
      </w:r>
      <w:r w:rsidR="00A15601">
        <w:rPr>
          <w:i/>
          <w:sz w:val="22"/>
          <w:szCs w:val="22"/>
        </w:rPr>
        <w:t>a, Městská divadla pražská)</w:t>
      </w:r>
      <w:r w:rsidR="00B911F9" w:rsidRPr="009711B6">
        <w:rPr>
          <w:i/>
          <w:sz w:val="22"/>
          <w:szCs w:val="22"/>
        </w:rPr>
        <w:br/>
      </w:r>
      <w:r w:rsidR="00AF0242" w:rsidRPr="009711B6">
        <w:rPr>
          <w:sz w:val="22"/>
          <w:szCs w:val="22"/>
        </w:rPr>
        <w:t>Iva</w:t>
      </w:r>
      <w:r w:rsidR="00B911F9" w:rsidRPr="009711B6">
        <w:rPr>
          <w:b/>
          <w:sz w:val="22"/>
          <w:szCs w:val="22"/>
        </w:rPr>
        <w:t xml:space="preserve"> Heribanová</w:t>
      </w:r>
      <w:r w:rsidR="00A15601">
        <w:rPr>
          <w:b/>
          <w:sz w:val="22"/>
          <w:szCs w:val="22"/>
        </w:rPr>
        <w:t xml:space="preserve">: </w:t>
      </w:r>
      <w:r w:rsidR="00B911F9" w:rsidRPr="009711B6">
        <w:rPr>
          <w:b/>
          <w:sz w:val="22"/>
          <w:szCs w:val="22"/>
        </w:rPr>
        <w:t xml:space="preserve">BEZÚČELNÉ JAKO STROM </w:t>
      </w:r>
      <w:r w:rsidR="00B911F9" w:rsidRPr="009711B6">
        <w:rPr>
          <w:sz w:val="22"/>
          <w:szCs w:val="22"/>
        </w:rPr>
        <w:t>(</w:t>
      </w:r>
      <w:r w:rsidR="00A15601">
        <w:rPr>
          <w:sz w:val="22"/>
          <w:szCs w:val="22"/>
        </w:rPr>
        <w:t>Vnímání v HaD</w:t>
      </w:r>
      <w:r w:rsidR="00A15601" w:rsidRPr="009711B6">
        <w:rPr>
          <w:sz w:val="22"/>
          <w:szCs w:val="22"/>
        </w:rPr>
        <w:t>ivadle</w:t>
      </w:r>
      <w:r w:rsidR="00B911F9" w:rsidRPr="009711B6">
        <w:rPr>
          <w:sz w:val="22"/>
          <w:szCs w:val="22"/>
        </w:rPr>
        <w:t>)</w:t>
      </w:r>
      <w:r w:rsidR="00B911F9" w:rsidRPr="009711B6">
        <w:rPr>
          <w:sz w:val="22"/>
          <w:szCs w:val="22"/>
        </w:rPr>
        <w:br/>
      </w:r>
      <w:r w:rsidR="00A15601">
        <w:rPr>
          <w:i/>
          <w:sz w:val="22"/>
          <w:szCs w:val="22"/>
        </w:rPr>
        <w:t>(</w:t>
      </w:r>
      <w:r w:rsidR="00745F6C" w:rsidRPr="009711B6">
        <w:rPr>
          <w:i/>
          <w:sz w:val="22"/>
          <w:szCs w:val="22"/>
        </w:rPr>
        <w:t>Ivan Buraj a kolektiv: Vnímání, režie I.Buraj, HaDivadlo</w:t>
      </w:r>
      <w:r w:rsidR="00A15601">
        <w:rPr>
          <w:i/>
          <w:sz w:val="22"/>
          <w:szCs w:val="22"/>
        </w:rPr>
        <w:t>)</w:t>
      </w:r>
      <w:r w:rsidR="00B911F9" w:rsidRPr="009711B6">
        <w:rPr>
          <w:i/>
          <w:sz w:val="22"/>
          <w:szCs w:val="22"/>
        </w:rPr>
        <w:br/>
      </w:r>
      <w:r w:rsidR="00AF0242" w:rsidRPr="009711B6">
        <w:rPr>
          <w:sz w:val="22"/>
          <w:szCs w:val="22"/>
        </w:rPr>
        <w:t>Ester</w:t>
      </w:r>
      <w:r w:rsidR="00A15601">
        <w:rPr>
          <w:b/>
          <w:sz w:val="22"/>
          <w:szCs w:val="22"/>
        </w:rPr>
        <w:t xml:space="preserve"> Žantovská: </w:t>
      </w:r>
      <w:r w:rsidR="00B911F9" w:rsidRPr="009711B6">
        <w:rPr>
          <w:b/>
          <w:sz w:val="22"/>
          <w:szCs w:val="22"/>
        </w:rPr>
        <w:t xml:space="preserve">O HRDINECH ZA SCÉNOU </w:t>
      </w:r>
      <w:r w:rsidR="00B911F9" w:rsidRPr="009711B6">
        <w:rPr>
          <w:sz w:val="22"/>
          <w:szCs w:val="22"/>
        </w:rPr>
        <w:t>(</w:t>
      </w:r>
      <w:r w:rsidR="00A15601" w:rsidRPr="009711B6">
        <w:rPr>
          <w:sz w:val="22"/>
          <w:szCs w:val="22"/>
        </w:rPr>
        <w:t>294 statečných</w:t>
      </w:r>
      <w:r w:rsidR="00B911F9" w:rsidRPr="009711B6">
        <w:rPr>
          <w:sz w:val="22"/>
          <w:szCs w:val="22"/>
        </w:rPr>
        <w:t>)</w:t>
      </w:r>
      <w:r w:rsidR="00B911F9" w:rsidRPr="009711B6">
        <w:rPr>
          <w:sz w:val="22"/>
          <w:szCs w:val="22"/>
        </w:rPr>
        <w:br/>
      </w:r>
      <w:r w:rsidR="00A15601">
        <w:rPr>
          <w:bCs/>
          <w:i/>
          <w:sz w:val="22"/>
          <w:szCs w:val="22"/>
        </w:rPr>
        <w:t>(</w:t>
      </w:r>
      <w:r w:rsidR="00745F6C" w:rsidRPr="009711B6">
        <w:rPr>
          <w:bCs/>
          <w:i/>
          <w:sz w:val="22"/>
          <w:szCs w:val="22"/>
        </w:rPr>
        <w:t>Tomáš Dianiška</w:t>
      </w:r>
      <w:r w:rsidR="00745F6C" w:rsidRPr="009711B6">
        <w:rPr>
          <w:b/>
          <w:i/>
          <w:sz w:val="22"/>
          <w:szCs w:val="22"/>
        </w:rPr>
        <w:t xml:space="preserve">: </w:t>
      </w:r>
      <w:r w:rsidR="00745F6C" w:rsidRPr="009711B6">
        <w:rPr>
          <w:i/>
          <w:sz w:val="22"/>
          <w:szCs w:val="22"/>
        </w:rPr>
        <w:t>294 statečných</w:t>
      </w:r>
      <w:r w:rsidR="00745F6C" w:rsidRPr="009711B6">
        <w:rPr>
          <w:b/>
          <w:sz w:val="22"/>
          <w:szCs w:val="22"/>
        </w:rPr>
        <w:t>,</w:t>
      </w:r>
      <w:r w:rsidR="00745F6C" w:rsidRPr="009711B6">
        <w:rPr>
          <w:b/>
          <w:i/>
          <w:sz w:val="22"/>
          <w:szCs w:val="22"/>
        </w:rPr>
        <w:t xml:space="preserve"> </w:t>
      </w:r>
      <w:r w:rsidR="00745F6C" w:rsidRPr="009711B6">
        <w:rPr>
          <w:i/>
          <w:iCs/>
          <w:sz w:val="22"/>
          <w:szCs w:val="22"/>
        </w:rPr>
        <w:t>režie Tomáš Dianiška, Divadlo pod Palmovkou</w:t>
      </w:r>
      <w:r w:rsidR="00A15601">
        <w:rPr>
          <w:i/>
          <w:iCs/>
          <w:sz w:val="22"/>
          <w:szCs w:val="22"/>
        </w:rPr>
        <w:t>)</w:t>
      </w:r>
      <w:r w:rsidR="00B911F9" w:rsidRPr="009711B6">
        <w:rPr>
          <w:i/>
          <w:iCs/>
          <w:sz w:val="22"/>
          <w:szCs w:val="22"/>
        </w:rPr>
        <w:br/>
      </w:r>
      <w:r w:rsidR="00AF0242" w:rsidRPr="009711B6">
        <w:rPr>
          <w:sz w:val="22"/>
          <w:szCs w:val="22"/>
        </w:rPr>
        <w:t>Vladimír</w:t>
      </w:r>
      <w:r w:rsidR="00B911F9" w:rsidRPr="009711B6">
        <w:rPr>
          <w:b/>
          <w:sz w:val="22"/>
          <w:szCs w:val="22"/>
        </w:rPr>
        <w:t xml:space="preserve"> Mikulka</w:t>
      </w:r>
      <w:r w:rsidR="00A15601">
        <w:rPr>
          <w:b/>
          <w:sz w:val="22"/>
          <w:szCs w:val="22"/>
        </w:rPr>
        <w:t xml:space="preserve">: </w:t>
      </w:r>
      <w:r w:rsidR="00B911F9" w:rsidRPr="009711B6">
        <w:rPr>
          <w:b/>
          <w:sz w:val="22"/>
          <w:szCs w:val="22"/>
        </w:rPr>
        <w:t xml:space="preserve">Z ČESKÝCH LUHŮ A HÁJŮ </w:t>
      </w:r>
      <w:r w:rsidR="00B911F9" w:rsidRPr="009711B6">
        <w:rPr>
          <w:sz w:val="22"/>
          <w:szCs w:val="22"/>
        </w:rPr>
        <w:t>(</w:t>
      </w:r>
      <w:r w:rsidR="00A15601">
        <w:rPr>
          <w:sz w:val="22"/>
          <w:szCs w:val="22"/>
        </w:rPr>
        <w:t>Zlatá pláž a D</w:t>
      </w:r>
      <w:r w:rsidR="00A15601" w:rsidRPr="009711B6">
        <w:rPr>
          <w:sz w:val="22"/>
          <w:szCs w:val="22"/>
        </w:rPr>
        <w:t>ortel</w:t>
      </w:r>
      <w:r w:rsidR="00B911F9" w:rsidRPr="009711B6">
        <w:rPr>
          <w:sz w:val="22"/>
          <w:szCs w:val="22"/>
        </w:rPr>
        <w:t>)</w:t>
      </w:r>
      <w:r w:rsidR="00B911F9" w:rsidRPr="009711B6">
        <w:rPr>
          <w:b/>
          <w:sz w:val="22"/>
          <w:szCs w:val="22"/>
        </w:rPr>
        <w:br/>
      </w:r>
      <w:r w:rsidR="00A15601">
        <w:rPr>
          <w:i/>
          <w:iCs/>
          <w:sz w:val="22"/>
          <w:szCs w:val="22"/>
        </w:rPr>
        <w:t>(</w:t>
      </w:r>
      <w:r w:rsidR="00745F6C" w:rsidRPr="009711B6">
        <w:rPr>
          <w:i/>
          <w:iCs/>
          <w:sz w:val="22"/>
          <w:szCs w:val="22"/>
        </w:rPr>
        <w:t xml:space="preserve">Jaroslav Žváček: </w:t>
      </w:r>
      <w:r w:rsidR="00745F6C" w:rsidRPr="009711B6">
        <w:rPr>
          <w:bCs/>
          <w:i/>
          <w:sz w:val="22"/>
          <w:szCs w:val="22"/>
        </w:rPr>
        <w:t>Zlatá pláž</w:t>
      </w:r>
      <w:r w:rsidR="00745F6C" w:rsidRPr="009711B6">
        <w:rPr>
          <w:i/>
          <w:iCs/>
          <w:sz w:val="22"/>
          <w:szCs w:val="22"/>
        </w:rPr>
        <w:t xml:space="preserve">, režie Jan Prušinovský, Divadlo Na zábradlí; Kryštof Pavelka: </w:t>
      </w:r>
      <w:r w:rsidR="00745F6C" w:rsidRPr="009711B6">
        <w:rPr>
          <w:bCs/>
          <w:i/>
          <w:sz w:val="22"/>
          <w:szCs w:val="22"/>
        </w:rPr>
        <w:t>Dortel aneb Jak se vaří národ</w:t>
      </w:r>
      <w:r w:rsidR="00745F6C" w:rsidRPr="009711B6">
        <w:rPr>
          <w:i/>
          <w:iCs/>
          <w:sz w:val="22"/>
          <w:szCs w:val="22"/>
        </w:rPr>
        <w:t>, režie Adam Ska</w:t>
      </w:r>
      <w:r w:rsidR="00A15601">
        <w:rPr>
          <w:i/>
          <w:iCs/>
          <w:sz w:val="22"/>
          <w:szCs w:val="22"/>
        </w:rPr>
        <w:t>la, Divadlo J.K.Tyla Plzeň)</w:t>
      </w:r>
      <w:r w:rsidR="00B911F9" w:rsidRPr="009711B6">
        <w:rPr>
          <w:i/>
          <w:iCs/>
          <w:sz w:val="22"/>
          <w:szCs w:val="22"/>
        </w:rPr>
        <w:br/>
      </w:r>
    </w:p>
    <w:p w14:paraId="7A836F8B" w14:textId="352157D6" w:rsidR="00A15601" w:rsidRPr="00A97938" w:rsidRDefault="00A15601" w:rsidP="00A15601">
      <w:pPr>
        <w:contextualSpacing/>
        <w:rPr>
          <w:b/>
          <w:bCs/>
          <w:color w:val="FF0000"/>
          <w:sz w:val="22"/>
          <w:szCs w:val="22"/>
        </w:rPr>
      </w:pPr>
      <w:r>
        <w:rPr>
          <w:b/>
          <w:bCs/>
          <w:color w:val="FF0000"/>
          <w:sz w:val="22"/>
          <w:szCs w:val="22"/>
        </w:rPr>
        <w:t>ZLATÝ VĚK</w:t>
      </w:r>
      <w:r w:rsidRPr="00A97938">
        <w:rPr>
          <w:b/>
          <w:bCs/>
          <w:color w:val="FF0000"/>
          <w:sz w:val="22"/>
          <w:szCs w:val="22"/>
        </w:rPr>
        <w:t xml:space="preserve">… </w:t>
      </w:r>
      <w:r>
        <w:rPr>
          <w:b/>
          <w:bCs/>
          <w:color w:val="FF0000"/>
          <w:sz w:val="22"/>
          <w:szCs w:val="22"/>
        </w:rPr>
        <w:t>S FRACKEM</w:t>
      </w:r>
    </w:p>
    <w:p w14:paraId="1AF5AD6F" w14:textId="77777777" w:rsidR="00A15601" w:rsidRDefault="0031447F" w:rsidP="00407AD6">
      <w:pPr>
        <w:widowControl/>
        <w:suppressAutoHyphens w:val="0"/>
        <w:spacing w:after="200"/>
        <w:contextualSpacing/>
        <w:rPr>
          <w:b/>
          <w:caps/>
          <w:sz w:val="22"/>
          <w:szCs w:val="22"/>
        </w:rPr>
      </w:pPr>
      <w:r w:rsidRPr="009711B6">
        <w:rPr>
          <w:sz w:val="22"/>
          <w:szCs w:val="22"/>
        </w:rPr>
        <w:t>Marie</w:t>
      </w:r>
      <w:r w:rsidR="00B911F9" w:rsidRPr="009711B6">
        <w:rPr>
          <w:b/>
          <w:sz w:val="22"/>
          <w:szCs w:val="22"/>
        </w:rPr>
        <w:t xml:space="preserve"> Zdeňková</w:t>
      </w:r>
      <w:r w:rsidR="00A15601">
        <w:rPr>
          <w:b/>
          <w:sz w:val="22"/>
          <w:szCs w:val="22"/>
        </w:rPr>
        <w:t xml:space="preserve">: </w:t>
      </w:r>
      <w:r w:rsidR="00B911F9" w:rsidRPr="009711B6">
        <w:rPr>
          <w:b/>
          <w:sz w:val="22"/>
          <w:szCs w:val="22"/>
        </w:rPr>
        <w:t xml:space="preserve">VE DVOU (I VE TŘECH) SE TO LÉPE TÁHNE </w:t>
      </w:r>
      <w:r w:rsidR="00B911F9" w:rsidRPr="009711B6">
        <w:rPr>
          <w:sz w:val="22"/>
          <w:szCs w:val="22"/>
        </w:rPr>
        <w:t>(</w:t>
      </w:r>
      <w:r w:rsidR="00A15601" w:rsidRPr="009711B6">
        <w:rPr>
          <w:sz w:val="22"/>
          <w:szCs w:val="22"/>
        </w:rPr>
        <w:t>režijně-scénografické tandemy v současném českém divadle</w:t>
      </w:r>
      <w:r w:rsidR="00B911F9" w:rsidRPr="009711B6">
        <w:rPr>
          <w:sz w:val="22"/>
          <w:szCs w:val="22"/>
        </w:rPr>
        <w:t>)</w:t>
      </w:r>
      <w:r w:rsidR="00B911F9" w:rsidRPr="009711B6">
        <w:rPr>
          <w:sz w:val="22"/>
          <w:szCs w:val="22"/>
        </w:rPr>
        <w:br/>
      </w:r>
      <w:r w:rsidR="00B911F9" w:rsidRPr="009711B6">
        <w:rPr>
          <w:b/>
          <w:sz w:val="22"/>
          <w:szCs w:val="22"/>
        </w:rPr>
        <w:t>S.d.Ch.</w:t>
      </w:r>
      <w:r w:rsidR="00A15601">
        <w:rPr>
          <w:b/>
          <w:sz w:val="22"/>
          <w:szCs w:val="22"/>
        </w:rPr>
        <w:t xml:space="preserve">: </w:t>
      </w:r>
      <w:r w:rsidR="00B911F9" w:rsidRPr="009711B6">
        <w:rPr>
          <w:b/>
          <w:sz w:val="22"/>
          <w:szCs w:val="22"/>
        </w:rPr>
        <w:t>KAFKOCOLA</w:t>
      </w:r>
      <w:r w:rsidR="00B911F9" w:rsidRPr="009711B6">
        <w:rPr>
          <w:sz w:val="22"/>
          <w:szCs w:val="22"/>
        </w:rPr>
        <w:t xml:space="preserve"> (</w:t>
      </w:r>
      <w:r w:rsidR="00A15601">
        <w:rPr>
          <w:sz w:val="22"/>
          <w:szCs w:val="22"/>
        </w:rPr>
        <w:t>čili Sežrat to spolku J</w:t>
      </w:r>
      <w:r w:rsidR="00A15601" w:rsidRPr="009711B6">
        <w:rPr>
          <w:sz w:val="22"/>
          <w:szCs w:val="22"/>
        </w:rPr>
        <w:t>edl i s navijákem a rovnou vydávit</w:t>
      </w:r>
      <w:r w:rsidR="00B911F9" w:rsidRPr="009711B6">
        <w:rPr>
          <w:sz w:val="22"/>
          <w:szCs w:val="22"/>
        </w:rPr>
        <w:t>)</w:t>
      </w:r>
      <w:r w:rsidR="00B911F9" w:rsidRPr="009711B6">
        <w:rPr>
          <w:b/>
          <w:caps/>
          <w:sz w:val="22"/>
          <w:szCs w:val="22"/>
        </w:rPr>
        <w:br/>
      </w:r>
    </w:p>
    <w:p w14:paraId="695B9EC4" w14:textId="77777777" w:rsidR="00A15601" w:rsidRDefault="00A15601" w:rsidP="00407AD6">
      <w:pPr>
        <w:widowControl/>
        <w:suppressAutoHyphens w:val="0"/>
        <w:spacing w:after="200"/>
        <w:contextualSpacing/>
        <w:rPr>
          <w:sz w:val="22"/>
          <w:szCs w:val="22"/>
        </w:rPr>
      </w:pPr>
      <w:r>
        <w:rPr>
          <w:b/>
          <w:bCs/>
          <w:color w:val="FF0000"/>
          <w:sz w:val="22"/>
          <w:szCs w:val="22"/>
        </w:rPr>
        <w:t>HRY</w:t>
      </w:r>
      <w:r w:rsidR="00B911F9" w:rsidRPr="009711B6">
        <w:rPr>
          <w:b/>
          <w:caps/>
          <w:sz w:val="22"/>
          <w:szCs w:val="22"/>
        </w:rPr>
        <w:br/>
      </w:r>
      <w:r w:rsidR="00140B0C" w:rsidRPr="009711B6">
        <w:rPr>
          <w:b/>
          <w:caps/>
          <w:sz w:val="22"/>
          <w:szCs w:val="22"/>
        </w:rPr>
        <w:t>Egon Tobiáš</w:t>
      </w:r>
      <w:r>
        <w:rPr>
          <w:b/>
          <w:caps/>
          <w:sz w:val="22"/>
          <w:szCs w:val="22"/>
        </w:rPr>
        <w:t xml:space="preserve">: </w:t>
      </w:r>
      <w:r w:rsidR="0031447F" w:rsidRPr="009711B6">
        <w:rPr>
          <w:b/>
          <w:caps/>
          <w:sz w:val="22"/>
          <w:szCs w:val="22"/>
        </w:rPr>
        <w:t>Malý stvořitel</w:t>
      </w:r>
      <w:r w:rsidR="000304B6" w:rsidRPr="009711B6">
        <w:rPr>
          <w:b/>
          <w:caps/>
          <w:sz w:val="22"/>
          <w:szCs w:val="22"/>
        </w:rPr>
        <w:t xml:space="preserve"> </w:t>
      </w:r>
      <w:r w:rsidR="000304B6" w:rsidRPr="009711B6">
        <w:rPr>
          <w:caps/>
          <w:sz w:val="22"/>
          <w:szCs w:val="22"/>
        </w:rPr>
        <w:t>(DER KLEINE FRATZ</w:t>
      </w:r>
      <w:r w:rsidRPr="009711B6">
        <w:rPr>
          <w:sz w:val="22"/>
          <w:szCs w:val="22"/>
        </w:rPr>
        <w:t>)</w:t>
      </w:r>
      <w:r>
        <w:rPr>
          <w:sz w:val="22"/>
          <w:szCs w:val="22"/>
        </w:rPr>
        <w:t xml:space="preserve">, inspirováno životem a dílem Franze </w:t>
      </w:r>
      <w:r>
        <w:rPr>
          <w:caps/>
          <w:sz w:val="22"/>
          <w:szCs w:val="22"/>
        </w:rPr>
        <w:t>K</w:t>
      </w:r>
      <w:r>
        <w:rPr>
          <w:sz w:val="22"/>
          <w:szCs w:val="22"/>
        </w:rPr>
        <w:t>afky, ilustrovala Michaela Pospíšilová Králová</w:t>
      </w:r>
    </w:p>
    <w:p w14:paraId="3E0C0B7D" w14:textId="77777777" w:rsidR="00F01DB0" w:rsidRDefault="00F01DB0" w:rsidP="00407AD6">
      <w:pPr>
        <w:widowControl/>
        <w:suppressAutoHyphens w:val="0"/>
        <w:spacing w:after="200"/>
        <w:contextualSpacing/>
        <w:rPr>
          <w:b/>
          <w:caps/>
          <w:sz w:val="22"/>
          <w:szCs w:val="22"/>
        </w:rPr>
      </w:pPr>
    </w:p>
    <w:p w14:paraId="0E668B76" w14:textId="77777777" w:rsidR="00F01DB0" w:rsidRPr="00A97938" w:rsidRDefault="00140B0C" w:rsidP="00F01DB0">
      <w:pPr>
        <w:contextualSpacing/>
        <w:rPr>
          <w:b/>
          <w:bCs/>
          <w:color w:val="FF0000"/>
          <w:sz w:val="22"/>
          <w:szCs w:val="22"/>
        </w:rPr>
      </w:pPr>
      <w:r w:rsidRPr="009711B6">
        <w:rPr>
          <w:b/>
          <w:caps/>
          <w:sz w:val="22"/>
          <w:szCs w:val="22"/>
        </w:rPr>
        <w:t>Andrej Kurejčik</w:t>
      </w:r>
      <w:r w:rsidR="00F01DB0">
        <w:rPr>
          <w:b/>
          <w:caps/>
          <w:sz w:val="22"/>
          <w:szCs w:val="22"/>
        </w:rPr>
        <w:t xml:space="preserve">: </w:t>
      </w:r>
      <w:r w:rsidR="0031447F" w:rsidRPr="009711B6">
        <w:rPr>
          <w:b/>
          <w:sz w:val="22"/>
          <w:szCs w:val="22"/>
        </w:rPr>
        <w:t>URAŽENÍ</w:t>
      </w:r>
      <w:r w:rsidR="00A73FC3" w:rsidRPr="009711B6">
        <w:rPr>
          <w:b/>
          <w:sz w:val="22"/>
          <w:szCs w:val="22"/>
        </w:rPr>
        <w:t>.</w:t>
      </w:r>
      <w:r w:rsidR="00FC4AF1" w:rsidRPr="009711B6">
        <w:rPr>
          <w:b/>
          <w:sz w:val="22"/>
          <w:szCs w:val="22"/>
        </w:rPr>
        <w:t xml:space="preserve"> </w:t>
      </w:r>
      <w:r w:rsidR="00A73FC3" w:rsidRPr="009711B6">
        <w:rPr>
          <w:b/>
          <w:sz w:val="22"/>
          <w:szCs w:val="22"/>
        </w:rPr>
        <w:t>BĚLO(r)USKO</w:t>
      </w:r>
      <w:r w:rsidR="00F01DB0" w:rsidRPr="00F01DB0">
        <w:rPr>
          <w:sz w:val="22"/>
          <w:szCs w:val="22"/>
        </w:rPr>
        <w:t xml:space="preserve">, </w:t>
      </w:r>
      <w:r w:rsidR="00F01DB0">
        <w:rPr>
          <w:sz w:val="22"/>
          <w:szCs w:val="22"/>
        </w:rPr>
        <w:t>z ruského originálu přeložila Martina Pálušová, ilustrovala Adéla Marie Jirků</w:t>
      </w:r>
      <w:r w:rsidR="00B911F9" w:rsidRPr="00F01DB0">
        <w:rPr>
          <w:sz w:val="22"/>
          <w:szCs w:val="22"/>
        </w:rPr>
        <w:br/>
      </w:r>
      <w:r w:rsidRPr="009711B6">
        <w:rPr>
          <w:b/>
          <w:sz w:val="22"/>
          <w:szCs w:val="22"/>
        </w:rPr>
        <w:t>DIKTÁTOR A LÁSKA</w:t>
      </w:r>
      <w:r w:rsidR="0031447F" w:rsidRPr="009711B6">
        <w:rPr>
          <w:sz w:val="22"/>
          <w:szCs w:val="22"/>
        </w:rPr>
        <w:t xml:space="preserve"> (rozhovor s </w:t>
      </w:r>
      <w:r w:rsidR="0031447F" w:rsidRPr="009711B6">
        <w:rPr>
          <w:b/>
          <w:sz w:val="22"/>
          <w:szCs w:val="22"/>
        </w:rPr>
        <w:t>Andrejem Kurejčikem</w:t>
      </w:r>
      <w:r w:rsidR="00F01DB0">
        <w:rPr>
          <w:sz w:val="22"/>
          <w:szCs w:val="22"/>
        </w:rPr>
        <w:t>, ptal se K.Král</w:t>
      </w:r>
      <w:r w:rsidR="0031447F" w:rsidRPr="009711B6">
        <w:rPr>
          <w:sz w:val="22"/>
          <w:szCs w:val="22"/>
        </w:rPr>
        <w:t>)</w:t>
      </w:r>
      <w:r w:rsidR="00B911F9" w:rsidRPr="009711B6">
        <w:rPr>
          <w:sz w:val="22"/>
          <w:szCs w:val="22"/>
        </w:rPr>
        <w:br/>
      </w:r>
      <w:r w:rsidR="00B911F9" w:rsidRPr="009711B6">
        <w:rPr>
          <w:sz w:val="22"/>
          <w:szCs w:val="22"/>
        </w:rPr>
        <w:br/>
      </w:r>
      <w:r w:rsidR="00F01DB0" w:rsidRPr="00A97938">
        <w:rPr>
          <w:b/>
          <w:bCs/>
          <w:color w:val="FF0000"/>
          <w:sz w:val="22"/>
          <w:szCs w:val="22"/>
        </w:rPr>
        <w:t>COMEDY MIX</w:t>
      </w:r>
    </w:p>
    <w:p w14:paraId="324492F9" w14:textId="77777777" w:rsidR="00F01DB0" w:rsidRDefault="00F01DB0" w:rsidP="00F01DB0">
      <w:pPr>
        <w:contextualSpacing/>
        <w:rPr>
          <w:b/>
          <w:color w:val="FF0000"/>
          <w:sz w:val="22"/>
          <w:szCs w:val="22"/>
        </w:rPr>
      </w:pPr>
      <w:r w:rsidRPr="00A97938">
        <w:rPr>
          <w:b/>
          <w:sz w:val="22"/>
          <w:szCs w:val="22"/>
        </w:rPr>
        <w:t xml:space="preserve">PRAVDA, LÁSKA A TY DRUHÉ </w:t>
      </w:r>
      <w:r>
        <w:rPr>
          <w:b/>
          <w:sz w:val="22"/>
          <w:szCs w:val="22"/>
        </w:rPr>
        <w:t>5</w:t>
      </w:r>
      <w:r w:rsidRPr="00A97938">
        <w:rPr>
          <w:b/>
          <w:sz w:val="22"/>
          <w:szCs w:val="22"/>
        </w:rPr>
        <w:t>/6</w:t>
      </w:r>
      <w:r>
        <w:rPr>
          <w:b/>
          <w:sz w:val="22"/>
          <w:szCs w:val="22"/>
        </w:rPr>
        <w:t xml:space="preserve"> - </w:t>
      </w:r>
      <w:r w:rsidR="00896B22" w:rsidRPr="009711B6">
        <w:rPr>
          <w:b/>
          <w:sz w:val="22"/>
          <w:szCs w:val="22"/>
        </w:rPr>
        <w:t>VÍT PEŘINA: ZAZVONIL ZVONEC</w:t>
      </w:r>
      <w:r>
        <w:rPr>
          <w:sz w:val="22"/>
          <w:szCs w:val="22"/>
        </w:rPr>
        <w:t>, ilustroval S.d.Ch.</w:t>
      </w:r>
      <w:r w:rsidR="00A73FC3" w:rsidRPr="009711B6">
        <w:rPr>
          <w:b/>
          <w:caps/>
          <w:sz w:val="22"/>
          <w:szCs w:val="22"/>
        </w:rPr>
        <w:t xml:space="preserve"> </w:t>
      </w:r>
      <w:r w:rsidR="00B911F9" w:rsidRPr="009711B6">
        <w:rPr>
          <w:sz w:val="22"/>
          <w:szCs w:val="22"/>
        </w:rPr>
        <w:br/>
      </w:r>
    </w:p>
    <w:p w14:paraId="5431CFA2" w14:textId="26B96AD7" w:rsidR="00F01DB0" w:rsidRPr="00A97938" w:rsidRDefault="00F01DB0" w:rsidP="00F01DB0">
      <w:pPr>
        <w:contextualSpacing/>
        <w:rPr>
          <w:b/>
          <w:color w:val="FF0000"/>
          <w:sz w:val="22"/>
          <w:szCs w:val="22"/>
        </w:rPr>
      </w:pPr>
      <w:r w:rsidRPr="0088000B">
        <w:rPr>
          <w:b/>
          <w:color w:val="FF0000"/>
          <w:sz w:val="22"/>
          <w:szCs w:val="22"/>
        </w:rPr>
        <w:t>KOMIKS</w:t>
      </w:r>
      <w:r>
        <w:rPr>
          <w:b/>
          <w:color w:val="FF0000"/>
          <w:sz w:val="22"/>
          <w:szCs w:val="22"/>
        </w:rPr>
        <w:t xml:space="preserve"> </w:t>
      </w:r>
    </w:p>
    <w:p w14:paraId="07634A6D" w14:textId="15D0A9AC" w:rsidR="00B911F9" w:rsidRDefault="00B911F9" w:rsidP="00407AD6">
      <w:pPr>
        <w:widowControl/>
        <w:suppressAutoHyphens w:val="0"/>
        <w:spacing w:after="200"/>
        <w:contextualSpacing/>
        <w:rPr>
          <w:b/>
          <w:bCs/>
          <w:sz w:val="22"/>
          <w:szCs w:val="22"/>
        </w:rPr>
      </w:pPr>
      <w:r w:rsidRPr="009711B6">
        <w:rPr>
          <w:b/>
          <w:bCs/>
          <w:sz w:val="22"/>
          <w:szCs w:val="22"/>
        </w:rPr>
        <w:t>KLIMÁČEK DANGLÁR: DVOJČA 5 – ECHTE SATANKUGELN</w:t>
      </w:r>
      <w:r w:rsidR="00F01DB0">
        <w:rPr>
          <w:bCs/>
          <w:sz w:val="22"/>
          <w:szCs w:val="22"/>
        </w:rPr>
        <w:t xml:space="preserve"> </w:t>
      </w:r>
      <w:r w:rsidR="00F01DB0" w:rsidRPr="00F01DB0">
        <w:rPr>
          <w:bCs/>
          <w:i/>
          <w:sz w:val="22"/>
          <w:szCs w:val="22"/>
        </w:rPr>
        <w:t>(</w:t>
      </w:r>
      <w:r w:rsidRPr="00F01DB0">
        <w:rPr>
          <w:bCs/>
          <w:i/>
          <w:sz w:val="22"/>
          <w:szCs w:val="22"/>
        </w:rPr>
        <w:t>fantasy komiks o poslednom zápase divadla s televíziou v našom aj paralelnom svete</w:t>
      </w:r>
      <w:r w:rsidR="00F01DB0" w:rsidRPr="00F01DB0">
        <w:rPr>
          <w:bCs/>
          <w:i/>
          <w:sz w:val="22"/>
          <w:szCs w:val="22"/>
        </w:rPr>
        <w:t>)</w:t>
      </w:r>
      <w:r w:rsidRPr="00F01DB0">
        <w:rPr>
          <w:b/>
          <w:bCs/>
          <w:i/>
          <w:sz w:val="22"/>
          <w:szCs w:val="22"/>
        </w:rPr>
        <w:br/>
      </w:r>
    </w:p>
    <w:p w14:paraId="0109E748" w14:textId="16C645FB" w:rsidR="00610074" w:rsidRPr="009711B6" w:rsidRDefault="00610074" w:rsidP="00610074">
      <w:pPr>
        <w:widowControl/>
        <w:suppressAutoHyphens w:val="0"/>
        <w:spacing w:after="200"/>
        <w:contextualSpacing/>
        <w:jc w:val="right"/>
        <w:rPr>
          <w:b/>
          <w:bCs/>
          <w:sz w:val="22"/>
          <w:szCs w:val="22"/>
        </w:rPr>
      </w:pPr>
      <w:bookmarkStart w:id="0" w:name="_GoBack"/>
      <w:bookmarkEnd w:id="0"/>
      <w:r>
        <w:rPr>
          <w:b/>
          <w:bCs/>
          <w:noProof/>
          <w:sz w:val="22"/>
          <w:szCs w:val="22"/>
          <w:lang w:eastAsia="cs-CZ"/>
        </w:rPr>
        <w:drawing>
          <wp:inline distT="0" distB="0" distL="0" distR="0" wp14:anchorId="4F777271" wp14:editId="3DF20594">
            <wp:extent cx="2398776" cy="3877056"/>
            <wp:effectExtent l="0" t="0" r="190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20_zade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776" cy="387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0074" w:rsidRPr="009711B6" w:rsidSect="00F83BAA">
      <w:footerReference w:type="default" r:id="rId10"/>
      <w:pgSz w:w="11906" w:h="16838"/>
      <w:pgMar w:top="567" w:right="567" w:bottom="170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A46A1A" w14:textId="77777777" w:rsidR="0090042A" w:rsidRDefault="0090042A">
      <w:r>
        <w:separator/>
      </w:r>
    </w:p>
  </w:endnote>
  <w:endnote w:type="continuationSeparator" w:id="0">
    <w:p w14:paraId="39EF6C96" w14:textId="77777777" w:rsidR="0090042A" w:rsidRDefault="00900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2B98D" w14:textId="719812DE" w:rsidR="004F2056" w:rsidRDefault="0090042A">
    <w:pPr>
      <w:pStyle w:val="Zpat"/>
      <w:ind w:right="360"/>
    </w:pPr>
    <w:sdt>
      <w:sdtPr>
        <w:id w:val="-1141801997"/>
        <w:docPartObj>
          <w:docPartGallery w:val="Page Numbers (Bottom of Page)"/>
          <w:docPartUnique/>
        </w:docPartObj>
      </w:sdtPr>
      <w:sdtEndPr/>
      <w:sdtContent>
        <w:r w:rsidR="004F2056">
          <w:fldChar w:fldCharType="begin"/>
        </w:r>
        <w:r w:rsidR="004F2056">
          <w:instrText>PAGE   \* MERGEFORMAT</w:instrText>
        </w:r>
        <w:r w:rsidR="004F2056">
          <w:fldChar w:fldCharType="separate"/>
        </w:r>
        <w:r w:rsidR="00610074">
          <w:rPr>
            <w:noProof/>
          </w:rPr>
          <w:t>1</w:t>
        </w:r>
        <w:r w:rsidR="004F2056">
          <w:fldChar w:fldCharType="end"/>
        </w:r>
      </w:sdtContent>
    </w:sdt>
    <w:r w:rsidR="00B911F9">
      <w:br/>
    </w:r>
    <w:r w:rsidR="00B911F9"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8DE085" w14:textId="77777777" w:rsidR="0090042A" w:rsidRDefault="0090042A">
      <w:r>
        <w:separator/>
      </w:r>
    </w:p>
  </w:footnote>
  <w:footnote w:type="continuationSeparator" w:id="0">
    <w:p w14:paraId="15DCB9E4" w14:textId="77777777" w:rsidR="0090042A" w:rsidRDefault="009004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EBE67CCC"/>
    <w:lvl w:ilvl="0">
      <w:start w:val="1"/>
      <w:numFmt w:val="bullet"/>
      <w:pStyle w:val="Nadpis9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1" w15:restartNumberingAfterBreak="0">
    <w:nsid w:val="FFFFFF83"/>
    <w:multiLevelType w:val="singleLevel"/>
    <w:tmpl w:val="E6783156"/>
    <w:lvl w:ilvl="0">
      <w:start w:val="1"/>
      <w:numFmt w:val="bullet"/>
      <w:pStyle w:val="Seznamsodrkami3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2" w15:restartNumberingAfterBreak="0">
    <w:nsid w:val="FFFFFF89"/>
    <w:multiLevelType w:val="singleLevel"/>
    <w:tmpl w:val="7A5C90F2"/>
    <w:lvl w:ilvl="0">
      <w:start w:val="1"/>
      <w:numFmt w:val="bullet"/>
      <w:pStyle w:val="Seznamsodrkami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 w15:restartNumberingAfterBreak="0">
    <w:nsid w:val="37ED391B"/>
    <w:multiLevelType w:val="multilevel"/>
    <w:tmpl w:val="1368C8EC"/>
    <w:lvl w:ilvl="0">
      <w:start w:val="1"/>
      <w:numFmt w:val="bullet"/>
      <w:lvlText w:val="-"/>
      <w:lvlJc w:val="left"/>
      <w:pPr>
        <w:ind w:left="926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6C734445"/>
    <w:multiLevelType w:val="hybridMultilevel"/>
    <w:tmpl w:val="68C016E2"/>
    <w:lvl w:ilvl="0" w:tplc="A25AC4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u w:val="single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7C483786"/>
    <w:multiLevelType w:val="hybridMultilevel"/>
    <w:tmpl w:val="C450EC5C"/>
    <w:lvl w:ilvl="0" w:tplc="573ACE4C">
      <w:numFmt w:val="bullet"/>
      <w:lvlText w:val="-"/>
      <w:lvlJc w:val="left"/>
      <w:pPr>
        <w:ind w:left="1080" w:hanging="360"/>
      </w:pPr>
      <w:rPr>
        <w:rFonts w:ascii="Courier New" w:eastAsia="Times New Roman" w:hAnsi="Courier New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"/>
  </w:num>
  <w:num w:numId="5">
    <w:abstractNumId w:val="1"/>
  </w:num>
  <w:num w:numId="6">
    <w:abstractNumId w:val="0"/>
  </w:num>
  <w:num w:numId="7">
    <w:abstractNumId w:val="2"/>
  </w:num>
  <w:num w:numId="8">
    <w:abstractNumId w:val="1"/>
  </w:num>
  <w:num w:numId="9">
    <w:abstractNumId w:val="0"/>
  </w:num>
  <w:num w:numId="10">
    <w:abstractNumId w:val="2"/>
  </w:num>
  <w:num w:numId="11">
    <w:abstractNumId w:val="1"/>
  </w:num>
  <w:num w:numId="12">
    <w:abstractNumId w:val="0"/>
  </w:num>
  <w:num w:numId="13">
    <w:abstractNumId w:val="2"/>
  </w:num>
  <w:num w:numId="14">
    <w:abstractNumId w:val="1"/>
  </w:num>
  <w:num w:numId="15">
    <w:abstractNumId w:val="0"/>
  </w:num>
  <w:num w:numId="16">
    <w:abstractNumId w:val="2"/>
  </w:num>
  <w:num w:numId="17">
    <w:abstractNumId w:val="1"/>
  </w:num>
  <w:num w:numId="18">
    <w:abstractNumId w:val="0"/>
  </w:num>
  <w:num w:numId="19">
    <w:abstractNumId w:val="2"/>
  </w:num>
  <w:num w:numId="20">
    <w:abstractNumId w:val="1"/>
  </w:num>
  <w:num w:numId="21">
    <w:abstractNumId w:val="0"/>
  </w:num>
  <w:num w:numId="22">
    <w:abstractNumId w:val="2"/>
  </w:num>
  <w:num w:numId="23">
    <w:abstractNumId w:val="1"/>
  </w:num>
  <w:num w:numId="24">
    <w:abstractNumId w:val="0"/>
  </w:num>
  <w:num w:numId="2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BAA"/>
    <w:rsid w:val="00005DA7"/>
    <w:rsid w:val="00010C46"/>
    <w:rsid w:val="00010D92"/>
    <w:rsid w:val="000261CC"/>
    <w:rsid w:val="000304B6"/>
    <w:rsid w:val="00030D9B"/>
    <w:rsid w:val="00031470"/>
    <w:rsid w:val="000360FB"/>
    <w:rsid w:val="00043D47"/>
    <w:rsid w:val="000550C8"/>
    <w:rsid w:val="00055BA6"/>
    <w:rsid w:val="0006716A"/>
    <w:rsid w:val="00091755"/>
    <w:rsid w:val="000A55DB"/>
    <w:rsid w:val="000B2364"/>
    <w:rsid w:val="000B64FB"/>
    <w:rsid w:val="000C05F8"/>
    <w:rsid w:val="000C1537"/>
    <w:rsid w:val="000C5527"/>
    <w:rsid w:val="000D1971"/>
    <w:rsid w:val="000D2080"/>
    <w:rsid w:val="000D2B24"/>
    <w:rsid w:val="000D5E31"/>
    <w:rsid w:val="000E05F5"/>
    <w:rsid w:val="000E2C56"/>
    <w:rsid w:val="000E6554"/>
    <w:rsid w:val="000E72F3"/>
    <w:rsid w:val="000F0564"/>
    <w:rsid w:val="000F2B8B"/>
    <w:rsid w:val="000F3673"/>
    <w:rsid w:val="0010001E"/>
    <w:rsid w:val="00100056"/>
    <w:rsid w:val="00101DCF"/>
    <w:rsid w:val="00111AF0"/>
    <w:rsid w:val="00111FB3"/>
    <w:rsid w:val="00115B24"/>
    <w:rsid w:val="00120F35"/>
    <w:rsid w:val="00122E7D"/>
    <w:rsid w:val="00126BFD"/>
    <w:rsid w:val="0012750D"/>
    <w:rsid w:val="0012768C"/>
    <w:rsid w:val="0013473F"/>
    <w:rsid w:val="00140B0C"/>
    <w:rsid w:val="00141353"/>
    <w:rsid w:val="001449F1"/>
    <w:rsid w:val="001477D8"/>
    <w:rsid w:val="001627CD"/>
    <w:rsid w:val="00172593"/>
    <w:rsid w:val="001748C4"/>
    <w:rsid w:val="00175531"/>
    <w:rsid w:val="001755DA"/>
    <w:rsid w:val="00183ACF"/>
    <w:rsid w:val="00183D5C"/>
    <w:rsid w:val="001A0C61"/>
    <w:rsid w:val="001A3B75"/>
    <w:rsid w:val="001A58F2"/>
    <w:rsid w:val="001A7AEB"/>
    <w:rsid w:val="001C059B"/>
    <w:rsid w:val="001F5826"/>
    <w:rsid w:val="00205603"/>
    <w:rsid w:val="00206D10"/>
    <w:rsid w:val="002155F9"/>
    <w:rsid w:val="002227FC"/>
    <w:rsid w:val="0022296C"/>
    <w:rsid w:val="00223B8B"/>
    <w:rsid w:val="00223D56"/>
    <w:rsid w:val="002351EE"/>
    <w:rsid w:val="00243EA2"/>
    <w:rsid w:val="00252492"/>
    <w:rsid w:val="0025507F"/>
    <w:rsid w:val="0025641D"/>
    <w:rsid w:val="00261783"/>
    <w:rsid w:val="0026306B"/>
    <w:rsid w:val="00275644"/>
    <w:rsid w:val="00286BB4"/>
    <w:rsid w:val="002876A4"/>
    <w:rsid w:val="00291A6C"/>
    <w:rsid w:val="002934E0"/>
    <w:rsid w:val="002A1FB8"/>
    <w:rsid w:val="002B370E"/>
    <w:rsid w:val="002B42A6"/>
    <w:rsid w:val="002C2BC9"/>
    <w:rsid w:val="002D0690"/>
    <w:rsid w:val="002D076D"/>
    <w:rsid w:val="002D3DAE"/>
    <w:rsid w:val="002E57E0"/>
    <w:rsid w:val="002E767C"/>
    <w:rsid w:val="00307B09"/>
    <w:rsid w:val="0031447F"/>
    <w:rsid w:val="00333D54"/>
    <w:rsid w:val="00345EDF"/>
    <w:rsid w:val="00355F9A"/>
    <w:rsid w:val="003601DB"/>
    <w:rsid w:val="00361F3E"/>
    <w:rsid w:val="00362253"/>
    <w:rsid w:val="00365773"/>
    <w:rsid w:val="003708FC"/>
    <w:rsid w:val="00380F00"/>
    <w:rsid w:val="00381696"/>
    <w:rsid w:val="003817CC"/>
    <w:rsid w:val="003925E5"/>
    <w:rsid w:val="00396CC2"/>
    <w:rsid w:val="003A2794"/>
    <w:rsid w:val="003C2015"/>
    <w:rsid w:val="003D45D0"/>
    <w:rsid w:val="003D6210"/>
    <w:rsid w:val="003E499A"/>
    <w:rsid w:val="003F246A"/>
    <w:rsid w:val="003F66AE"/>
    <w:rsid w:val="00407AD6"/>
    <w:rsid w:val="00411C4A"/>
    <w:rsid w:val="00412837"/>
    <w:rsid w:val="00414297"/>
    <w:rsid w:val="00415104"/>
    <w:rsid w:val="004204CD"/>
    <w:rsid w:val="00440C81"/>
    <w:rsid w:val="00447543"/>
    <w:rsid w:val="00450F02"/>
    <w:rsid w:val="004543C2"/>
    <w:rsid w:val="0045503D"/>
    <w:rsid w:val="00455664"/>
    <w:rsid w:val="00455913"/>
    <w:rsid w:val="00464513"/>
    <w:rsid w:val="004655DF"/>
    <w:rsid w:val="0046799E"/>
    <w:rsid w:val="00467BF7"/>
    <w:rsid w:val="00470F15"/>
    <w:rsid w:val="004810F3"/>
    <w:rsid w:val="00481DD9"/>
    <w:rsid w:val="00485654"/>
    <w:rsid w:val="0049496A"/>
    <w:rsid w:val="004A3454"/>
    <w:rsid w:val="004A373C"/>
    <w:rsid w:val="004A3FD2"/>
    <w:rsid w:val="004A4F78"/>
    <w:rsid w:val="004B0CC5"/>
    <w:rsid w:val="004B25BB"/>
    <w:rsid w:val="004B4CCA"/>
    <w:rsid w:val="004B7CA6"/>
    <w:rsid w:val="004C675E"/>
    <w:rsid w:val="004D0E4B"/>
    <w:rsid w:val="004D0FEE"/>
    <w:rsid w:val="004D6907"/>
    <w:rsid w:val="004E3A01"/>
    <w:rsid w:val="004F0E36"/>
    <w:rsid w:val="004F2056"/>
    <w:rsid w:val="004F5F3F"/>
    <w:rsid w:val="005037C1"/>
    <w:rsid w:val="005206BD"/>
    <w:rsid w:val="0052127E"/>
    <w:rsid w:val="00522530"/>
    <w:rsid w:val="00533280"/>
    <w:rsid w:val="00536337"/>
    <w:rsid w:val="0054598F"/>
    <w:rsid w:val="00573A3C"/>
    <w:rsid w:val="0058289E"/>
    <w:rsid w:val="005914DB"/>
    <w:rsid w:val="00591F7E"/>
    <w:rsid w:val="00594C54"/>
    <w:rsid w:val="005A0CC3"/>
    <w:rsid w:val="005B3E75"/>
    <w:rsid w:val="005C43F2"/>
    <w:rsid w:val="005D2E3E"/>
    <w:rsid w:val="005F4754"/>
    <w:rsid w:val="005F59D5"/>
    <w:rsid w:val="00610074"/>
    <w:rsid w:val="00617BD7"/>
    <w:rsid w:val="00620A10"/>
    <w:rsid w:val="006271C7"/>
    <w:rsid w:val="006321AE"/>
    <w:rsid w:val="00632616"/>
    <w:rsid w:val="006414A5"/>
    <w:rsid w:val="00666F65"/>
    <w:rsid w:val="00683B74"/>
    <w:rsid w:val="00693AFF"/>
    <w:rsid w:val="006A2484"/>
    <w:rsid w:val="006A4BC8"/>
    <w:rsid w:val="006A6D04"/>
    <w:rsid w:val="006A7296"/>
    <w:rsid w:val="006B0AD3"/>
    <w:rsid w:val="006B29C0"/>
    <w:rsid w:val="006B2E67"/>
    <w:rsid w:val="006C239B"/>
    <w:rsid w:val="006C4D60"/>
    <w:rsid w:val="006C7E0D"/>
    <w:rsid w:val="006D05E0"/>
    <w:rsid w:val="006D2BC7"/>
    <w:rsid w:val="006D4A21"/>
    <w:rsid w:val="006E164C"/>
    <w:rsid w:val="006E5073"/>
    <w:rsid w:val="006E72A3"/>
    <w:rsid w:val="00701DCF"/>
    <w:rsid w:val="00706B6C"/>
    <w:rsid w:val="00710DB2"/>
    <w:rsid w:val="00712DCA"/>
    <w:rsid w:val="00714D9D"/>
    <w:rsid w:val="00721BEF"/>
    <w:rsid w:val="00745F6C"/>
    <w:rsid w:val="0074657A"/>
    <w:rsid w:val="00746A6F"/>
    <w:rsid w:val="00746DD4"/>
    <w:rsid w:val="007474F6"/>
    <w:rsid w:val="007555AB"/>
    <w:rsid w:val="007565FB"/>
    <w:rsid w:val="00761BEF"/>
    <w:rsid w:val="0076680B"/>
    <w:rsid w:val="0076796F"/>
    <w:rsid w:val="0077709A"/>
    <w:rsid w:val="00785A67"/>
    <w:rsid w:val="00793143"/>
    <w:rsid w:val="007B4E46"/>
    <w:rsid w:val="007B7915"/>
    <w:rsid w:val="007C2014"/>
    <w:rsid w:val="007C4121"/>
    <w:rsid w:val="007C53A5"/>
    <w:rsid w:val="007D6A14"/>
    <w:rsid w:val="007E5F68"/>
    <w:rsid w:val="007F392E"/>
    <w:rsid w:val="0081096A"/>
    <w:rsid w:val="00815500"/>
    <w:rsid w:val="00824836"/>
    <w:rsid w:val="0083369A"/>
    <w:rsid w:val="00833C21"/>
    <w:rsid w:val="008359F0"/>
    <w:rsid w:val="00837E8E"/>
    <w:rsid w:val="008467D6"/>
    <w:rsid w:val="00866D45"/>
    <w:rsid w:val="008733A6"/>
    <w:rsid w:val="008741A6"/>
    <w:rsid w:val="00875A42"/>
    <w:rsid w:val="00885808"/>
    <w:rsid w:val="00887116"/>
    <w:rsid w:val="00890161"/>
    <w:rsid w:val="00896B22"/>
    <w:rsid w:val="00896C8D"/>
    <w:rsid w:val="008A741E"/>
    <w:rsid w:val="008B468A"/>
    <w:rsid w:val="008C3AAA"/>
    <w:rsid w:val="008C4591"/>
    <w:rsid w:val="008C6706"/>
    <w:rsid w:val="008E3BB6"/>
    <w:rsid w:val="008E4399"/>
    <w:rsid w:val="008E68F5"/>
    <w:rsid w:val="008E70BD"/>
    <w:rsid w:val="008F011C"/>
    <w:rsid w:val="008F0A21"/>
    <w:rsid w:val="008F29B8"/>
    <w:rsid w:val="0090042A"/>
    <w:rsid w:val="0091203A"/>
    <w:rsid w:val="00920AF5"/>
    <w:rsid w:val="00921DAE"/>
    <w:rsid w:val="00922160"/>
    <w:rsid w:val="00924FD9"/>
    <w:rsid w:val="00931B23"/>
    <w:rsid w:val="009320DB"/>
    <w:rsid w:val="009339A0"/>
    <w:rsid w:val="00940FBD"/>
    <w:rsid w:val="009711B6"/>
    <w:rsid w:val="00971267"/>
    <w:rsid w:val="00972D7D"/>
    <w:rsid w:val="009758EB"/>
    <w:rsid w:val="00975BF2"/>
    <w:rsid w:val="009779EE"/>
    <w:rsid w:val="00994C7C"/>
    <w:rsid w:val="009960C8"/>
    <w:rsid w:val="00997755"/>
    <w:rsid w:val="009A749E"/>
    <w:rsid w:val="009B70AE"/>
    <w:rsid w:val="009B72E7"/>
    <w:rsid w:val="009C5B43"/>
    <w:rsid w:val="009D3DBF"/>
    <w:rsid w:val="009D7F91"/>
    <w:rsid w:val="009E2D81"/>
    <w:rsid w:val="009E7456"/>
    <w:rsid w:val="009F5BC2"/>
    <w:rsid w:val="009F76D2"/>
    <w:rsid w:val="00A001E0"/>
    <w:rsid w:val="00A02DAF"/>
    <w:rsid w:val="00A108B5"/>
    <w:rsid w:val="00A15601"/>
    <w:rsid w:val="00A23116"/>
    <w:rsid w:val="00A30497"/>
    <w:rsid w:val="00A359C2"/>
    <w:rsid w:val="00A36F71"/>
    <w:rsid w:val="00A408B5"/>
    <w:rsid w:val="00A538E9"/>
    <w:rsid w:val="00A54B3B"/>
    <w:rsid w:val="00A5673F"/>
    <w:rsid w:val="00A62B84"/>
    <w:rsid w:val="00A65CB8"/>
    <w:rsid w:val="00A73FC3"/>
    <w:rsid w:val="00A94EE2"/>
    <w:rsid w:val="00AA7ED4"/>
    <w:rsid w:val="00AB0B1C"/>
    <w:rsid w:val="00AB1F80"/>
    <w:rsid w:val="00AB6330"/>
    <w:rsid w:val="00AD507D"/>
    <w:rsid w:val="00AE08BD"/>
    <w:rsid w:val="00AE67E4"/>
    <w:rsid w:val="00AE7C62"/>
    <w:rsid w:val="00AF0242"/>
    <w:rsid w:val="00AF6BB0"/>
    <w:rsid w:val="00AF705E"/>
    <w:rsid w:val="00B10268"/>
    <w:rsid w:val="00B108A7"/>
    <w:rsid w:val="00B21DC7"/>
    <w:rsid w:val="00B342CA"/>
    <w:rsid w:val="00B35515"/>
    <w:rsid w:val="00B411C8"/>
    <w:rsid w:val="00B506E6"/>
    <w:rsid w:val="00B528E9"/>
    <w:rsid w:val="00B5683B"/>
    <w:rsid w:val="00B6036E"/>
    <w:rsid w:val="00B60D79"/>
    <w:rsid w:val="00B70DAE"/>
    <w:rsid w:val="00B7362A"/>
    <w:rsid w:val="00B762CF"/>
    <w:rsid w:val="00B808C2"/>
    <w:rsid w:val="00B911F9"/>
    <w:rsid w:val="00B940C4"/>
    <w:rsid w:val="00BA1083"/>
    <w:rsid w:val="00BA31FD"/>
    <w:rsid w:val="00BA5333"/>
    <w:rsid w:val="00BB2F16"/>
    <w:rsid w:val="00BD5CD8"/>
    <w:rsid w:val="00BD773A"/>
    <w:rsid w:val="00BE1E6E"/>
    <w:rsid w:val="00C150F1"/>
    <w:rsid w:val="00C2075D"/>
    <w:rsid w:val="00C2381F"/>
    <w:rsid w:val="00C30F87"/>
    <w:rsid w:val="00C43A60"/>
    <w:rsid w:val="00C54E85"/>
    <w:rsid w:val="00C5543C"/>
    <w:rsid w:val="00C64EB9"/>
    <w:rsid w:val="00C7332C"/>
    <w:rsid w:val="00C765D9"/>
    <w:rsid w:val="00C84434"/>
    <w:rsid w:val="00C847EB"/>
    <w:rsid w:val="00C84D16"/>
    <w:rsid w:val="00C86574"/>
    <w:rsid w:val="00C936ED"/>
    <w:rsid w:val="00C942B1"/>
    <w:rsid w:val="00CA13C0"/>
    <w:rsid w:val="00CA24E1"/>
    <w:rsid w:val="00CC1AA6"/>
    <w:rsid w:val="00CD1D15"/>
    <w:rsid w:val="00CD417E"/>
    <w:rsid w:val="00CE296E"/>
    <w:rsid w:val="00CF0E13"/>
    <w:rsid w:val="00D07270"/>
    <w:rsid w:val="00D22A05"/>
    <w:rsid w:val="00D32A0E"/>
    <w:rsid w:val="00D34207"/>
    <w:rsid w:val="00D357C3"/>
    <w:rsid w:val="00D35846"/>
    <w:rsid w:val="00D4011D"/>
    <w:rsid w:val="00D43193"/>
    <w:rsid w:val="00D43505"/>
    <w:rsid w:val="00D450B5"/>
    <w:rsid w:val="00D52599"/>
    <w:rsid w:val="00D7121D"/>
    <w:rsid w:val="00D7602A"/>
    <w:rsid w:val="00D76209"/>
    <w:rsid w:val="00D76921"/>
    <w:rsid w:val="00D80E99"/>
    <w:rsid w:val="00D86DB0"/>
    <w:rsid w:val="00D87312"/>
    <w:rsid w:val="00D87DDD"/>
    <w:rsid w:val="00D93004"/>
    <w:rsid w:val="00D9356B"/>
    <w:rsid w:val="00D968CF"/>
    <w:rsid w:val="00DA6779"/>
    <w:rsid w:val="00DC003B"/>
    <w:rsid w:val="00DC12A3"/>
    <w:rsid w:val="00DC1D3A"/>
    <w:rsid w:val="00DD6BD2"/>
    <w:rsid w:val="00DE1E31"/>
    <w:rsid w:val="00DF631C"/>
    <w:rsid w:val="00E07864"/>
    <w:rsid w:val="00E10EB3"/>
    <w:rsid w:val="00E11041"/>
    <w:rsid w:val="00E1300A"/>
    <w:rsid w:val="00E13A23"/>
    <w:rsid w:val="00E3331F"/>
    <w:rsid w:val="00E351B7"/>
    <w:rsid w:val="00E449C0"/>
    <w:rsid w:val="00E54236"/>
    <w:rsid w:val="00E5515B"/>
    <w:rsid w:val="00E6356F"/>
    <w:rsid w:val="00E80117"/>
    <w:rsid w:val="00EA12FF"/>
    <w:rsid w:val="00EB015D"/>
    <w:rsid w:val="00EB3A10"/>
    <w:rsid w:val="00EB6257"/>
    <w:rsid w:val="00EC04AB"/>
    <w:rsid w:val="00EE1CEA"/>
    <w:rsid w:val="00F00A0D"/>
    <w:rsid w:val="00F00B2A"/>
    <w:rsid w:val="00F01DB0"/>
    <w:rsid w:val="00F03FD0"/>
    <w:rsid w:val="00F0738A"/>
    <w:rsid w:val="00F300CE"/>
    <w:rsid w:val="00F35DF6"/>
    <w:rsid w:val="00F457B8"/>
    <w:rsid w:val="00F53F83"/>
    <w:rsid w:val="00F60BFD"/>
    <w:rsid w:val="00F74CD3"/>
    <w:rsid w:val="00F753F7"/>
    <w:rsid w:val="00F77E77"/>
    <w:rsid w:val="00F80C71"/>
    <w:rsid w:val="00F83BAA"/>
    <w:rsid w:val="00F848ED"/>
    <w:rsid w:val="00F874D9"/>
    <w:rsid w:val="00FA50A0"/>
    <w:rsid w:val="00FA78EB"/>
    <w:rsid w:val="00FA7EF3"/>
    <w:rsid w:val="00FB46C6"/>
    <w:rsid w:val="00FC38A2"/>
    <w:rsid w:val="00FC4AF1"/>
    <w:rsid w:val="00FC5F17"/>
    <w:rsid w:val="00FE2346"/>
    <w:rsid w:val="00FE2677"/>
    <w:rsid w:val="00FE37A8"/>
    <w:rsid w:val="00FE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CB2CC7"/>
  <w15:docId w15:val="{41D6E8B4-5581-4FC9-8DD1-E3F8C7B28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widowControl w:val="0"/>
      <w:suppressAutoHyphens/>
    </w:pPr>
    <w:rPr>
      <w:rFonts w:ascii="Times New Roman" w:hAnsi="Times New Roman" w:cs="Times New Roman"/>
      <w:sz w:val="24"/>
      <w:szCs w:val="24"/>
      <w:lang w:eastAsia="ar-SA"/>
    </w:rPr>
  </w:style>
  <w:style w:type="paragraph" w:styleId="Nadpis1">
    <w:name w:val="heading 1"/>
    <w:basedOn w:val="Normln"/>
    <w:link w:val="Nadpis1Char"/>
    <w:uiPriority w:val="99"/>
    <w:qFormat/>
    <w:pPr>
      <w:widowControl/>
      <w:suppressAutoHyphens w:val="0"/>
      <w:spacing w:before="100" w:beforeAutospacing="1" w:after="100" w:afterAutospacing="1"/>
      <w:outlineLvl w:val="0"/>
    </w:pPr>
    <w:rPr>
      <w:rFonts w:ascii="Cambria" w:hAnsi="Cambria" w:cs="Cambria"/>
      <w:b/>
      <w:bCs/>
      <w:sz w:val="32"/>
      <w:szCs w:val="3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Pr>
      <w:rFonts w:ascii="Cambria" w:hAnsi="Cambria" w:cs="Cambria"/>
      <w:b/>
      <w:bCs/>
      <w:sz w:val="32"/>
      <w:szCs w:val="32"/>
    </w:rPr>
  </w:style>
  <w:style w:type="paragraph" w:styleId="Rejstk5">
    <w:name w:val="index 5"/>
    <w:basedOn w:val="Normln"/>
    <w:autoRedefine/>
    <w:uiPriority w:val="99"/>
    <w:rsid w:val="00896C8D"/>
    <w:pPr>
      <w:contextualSpacing/>
    </w:pPr>
    <w:rPr>
      <w:rFonts w:ascii="Courier New" w:eastAsia="MS Mincho" w:hAnsi="Courier New" w:cs="Courier New"/>
      <w:b/>
      <w:bCs/>
      <w:sz w:val="22"/>
      <w:szCs w:val="22"/>
      <w:lang w:eastAsia="en-US"/>
    </w:rPr>
  </w:style>
  <w:style w:type="paragraph" w:styleId="Textpoznpodarou">
    <w:name w:val="footnote text"/>
    <w:basedOn w:val="Normln"/>
    <w:link w:val="TextpoznpodarouChar1"/>
    <w:uiPriority w:val="99"/>
  </w:style>
  <w:style w:type="character" w:customStyle="1" w:styleId="TextpoznpodarouChar1">
    <w:name w:val="Text pozn. pod čarou Char1"/>
    <w:basedOn w:val="Standardnpsmoodstavce"/>
    <w:link w:val="Textpoznpodarou"/>
    <w:uiPriority w:val="99"/>
    <w:rPr>
      <w:rFonts w:ascii="Times New Roman" w:hAnsi="Times New Roman" w:cs="Times New Roman"/>
      <w:sz w:val="24"/>
      <w:szCs w:val="24"/>
      <w:lang w:val="de-DE" w:eastAsia="ar-SA" w:bidi="ar-SA"/>
    </w:rPr>
  </w:style>
  <w:style w:type="character" w:customStyle="1" w:styleId="TextpoznpodarouChar">
    <w:name w:val="Text pozn. pod čarou Char"/>
    <w:basedOn w:val="Standardnpsmoodstavce"/>
    <w:uiPriority w:val="99"/>
    <w:rPr>
      <w:rFonts w:ascii="Times New Roman" w:hAnsi="Times New Roman" w:cs="Times New Roman"/>
      <w:sz w:val="20"/>
      <w:szCs w:val="20"/>
      <w:lang w:val="de-DE" w:eastAsia="ar-SA" w:bidi="ar-SA"/>
    </w:rPr>
  </w:style>
  <w:style w:type="paragraph" w:styleId="Seznamsodrkami">
    <w:name w:val="List Bullet"/>
    <w:basedOn w:val="Normln"/>
    <w:autoRedefine/>
    <w:uiPriority w:val="99"/>
    <w:pPr>
      <w:tabs>
        <w:tab w:val="left" w:pos="360"/>
      </w:tabs>
      <w:ind w:left="360"/>
    </w:pPr>
  </w:style>
  <w:style w:type="paragraph" w:styleId="Seznamsodrkami2">
    <w:name w:val="List Bullet 2"/>
    <w:basedOn w:val="Normln"/>
    <w:autoRedefine/>
    <w:uiPriority w:val="99"/>
    <w:pPr>
      <w:numPr>
        <w:numId w:val="7"/>
      </w:numPr>
      <w:tabs>
        <w:tab w:val="clear" w:pos="360"/>
        <w:tab w:val="left" w:pos="643"/>
      </w:tabs>
      <w:ind w:left="643"/>
    </w:pPr>
  </w:style>
  <w:style w:type="paragraph" w:styleId="Seznamsodrkami3">
    <w:name w:val="List Bullet 3"/>
    <w:basedOn w:val="Normln"/>
    <w:autoRedefine/>
    <w:uiPriority w:val="99"/>
    <w:pPr>
      <w:numPr>
        <w:numId w:val="8"/>
      </w:numPr>
      <w:tabs>
        <w:tab w:val="left" w:pos="926"/>
      </w:tabs>
      <w:ind w:left="926"/>
    </w:pPr>
  </w:style>
  <w:style w:type="paragraph" w:styleId="Zkladntext">
    <w:name w:val="Body Text"/>
    <w:basedOn w:val="Normln"/>
    <w:link w:val="ZkladntextChar1"/>
    <w:uiPriority w:val="99"/>
    <w:pPr>
      <w:spacing w:after="120"/>
    </w:pPr>
    <w:rPr>
      <w:rFonts w:eastAsia="SimSun"/>
      <w:lang w:eastAsia="hi-IN" w:bidi="hi-IN"/>
    </w:rPr>
  </w:style>
  <w:style w:type="character" w:customStyle="1" w:styleId="ZkladntextChar1">
    <w:name w:val="Základní text Char1"/>
    <w:basedOn w:val="Standardnpsmoodstavce"/>
    <w:link w:val="Zkladntext"/>
    <w:uiPriority w:val="99"/>
    <w:rPr>
      <w:rFonts w:ascii="Times New Roman" w:eastAsia="SimSun" w:hAnsi="Times New Roman" w:cs="Times New Roman"/>
      <w:sz w:val="24"/>
      <w:szCs w:val="24"/>
      <w:lang w:val="de-DE" w:eastAsia="hi-IN" w:bidi="hi-IN"/>
    </w:rPr>
  </w:style>
  <w:style w:type="character" w:customStyle="1" w:styleId="ZkladntextChar">
    <w:name w:val="Základní text Char"/>
    <w:basedOn w:val="Standardnpsmoodstavce"/>
    <w:uiPriority w:val="99"/>
    <w:rPr>
      <w:rFonts w:ascii="Times New Roman" w:hAnsi="Times New Roman" w:cs="Times New Roman"/>
      <w:sz w:val="24"/>
      <w:szCs w:val="24"/>
      <w:lang w:val="de-DE" w:eastAsia="ar-SA" w:bidi="ar-SA"/>
    </w:rPr>
  </w:style>
  <w:style w:type="paragraph" w:styleId="Zkladntextodsazen">
    <w:name w:val="Body Text Indent"/>
    <w:basedOn w:val="Zkladntext"/>
    <w:link w:val="ZkladntextodsazenChar1"/>
    <w:uiPriority w:val="99"/>
    <w:pPr>
      <w:widowControl/>
      <w:suppressAutoHyphens w:val="0"/>
      <w:ind w:firstLine="210"/>
    </w:pPr>
    <w:rPr>
      <w:rFonts w:eastAsiaTheme="minorEastAsia"/>
      <w:lang w:eastAsia="cs-CZ" w:bidi="ar-SA"/>
    </w:rPr>
  </w:style>
  <w:style w:type="character" w:customStyle="1" w:styleId="ZkladntextodsazenChar1">
    <w:name w:val="Základní text odsazený Char1"/>
    <w:basedOn w:val="Standardnpsmoodstavce"/>
    <w:link w:val="Zkladntextodsazen"/>
    <w:uiPriority w:val="99"/>
    <w:rPr>
      <w:rFonts w:ascii="Times New Roman" w:hAnsi="Times New Roman" w:cs="Times New Roman"/>
      <w:sz w:val="24"/>
      <w:szCs w:val="24"/>
      <w:lang w:val="de-DE" w:eastAsia="cs-CZ"/>
    </w:rPr>
  </w:style>
  <w:style w:type="character" w:customStyle="1" w:styleId="ZkladntextodsazenChar">
    <w:name w:val="Základní text odsazený Char"/>
    <w:basedOn w:val="Standardnpsmoodstavce"/>
    <w:uiPriority w:val="99"/>
    <w:rPr>
      <w:rFonts w:ascii="Times New Roman" w:hAnsi="Times New Roman" w:cs="Times New Roman"/>
      <w:sz w:val="24"/>
      <w:szCs w:val="24"/>
      <w:lang w:val="de-DE" w:eastAsia="ar-SA" w:bidi="ar-SA"/>
    </w:rPr>
  </w:style>
  <w:style w:type="paragraph" w:styleId="Zkladntext2">
    <w:name w:val="Body Text 2"/>
    <w:basedOn w:val="Normln"/>
    <w:link w:val="Zkladntext2Char1"/>
    <w:uiPriority w:val="99"/>
    <w:pPr>
      <w:spacing w:before="120" w:line="360" w:lineRule="auto"/>
    </w:pPr>
    <w:rPr>
      <w:rFonts w:ascii="Courier New" w:hAnsi="Courier New" w:cs="Courier New"/>
    </w:rPr>
  </w:style>
  <w:style w:type="character" w:customStyle="1" w:styleId="Zkladntext2Char1">
    <w:name w:val="Základní text 2 Char1"/>
    <w:basedOn w:val="Standardnpsmoodstavce"/>
    <w:link w:val="Zkladntext2"/>
    <w:uiPriority w:val="99"/>
    <w:rPr>
      <w:rFonts w:ascii="Courier New" w:hAnsi="Courier New" w:cs="Courier New"/>
      <w:sz w:val="24"/>
      <w:szCs w:val="24"/>
      <w:lang w:val="de-DE" w:eastAsia="ar-SA" w:bidi="ar-SA"/>
    </w:rPr>
  </w:style>
  <w:style w:type="character" w:customStyle="1" w:styleId="Zkladntext2Char">
    <w:name w:val="Základní text 2 Char"/>
    <w:basedOn w:val="Standardnpsmoodstavce"/>
    <w:uiPriority w:val="99"/>
    <w:rPr>
      <w:rFonts w:ascii="Times New Roman" w:hAnsi="Times New Roman" w:cs="Times New Roman"/>
      <w:sz w:val="24"/>
      <w:szCs w:val="24"/>
      <w:lang w:val="de-DE" w:eastAsia="ar-SA" w:bidi="ar-SA"/>
    </w:rPr>
  </w:style>
  <w:style w:type="paragraph" w:styleId="Bezmezer">
    <w:name w:val="No Spacing"/>
    <w:basedOn w:val="Normln"/>
    <w:uiPriority w:val="99"/>
    <w:qFormat/>
    <w:rPr>
      <w:lang w:val="en-US" w:eastAsia="en-US"/>
    </w:rPr>
  </w:style>
  <w:style w:type="paragraph" w:styleId="Odstavecseseznamem">
    <w:name w:val="List Paragraph"/>
    <w:basedOn w:val="Normln"/>
    <w:uiPriority w:val="99"/>
    <w:qFormat/>
    <w:pPr>
      <w:ind w:left="720"/>
    </w:pPr>
  </w:style>
  <w:style w:type="paragraph" w:customStyle="1" w:styleId="Nadpis11">
    <w:name w:val="Nadpis 11"/>
    <w:basedOn w:val="Normln"/>
    <w:next w:val="Zkladntext"/>
    <w:uiPriority w:val="99"/>
    <w:pPr>
      <w:keepNext/>
      <w:tabs>
        <w:tab w:val="num" w:pos="432"/>
      </w:tabs>
      <w:ind w:left="432" w:hanging="432"/>
      <w:outlineLvl w:val="0"/>
    </w:pPr>
    <w:rPr>
      <w:rFonts w:ascii="Courier New" w:hAnsi="Courier New" w:cs="Courier New"/>
      <w:b/>
      <w:bCs/>
    </w:rPr>
  </w:style>
  <w:style w:type="paragraph" w:customStyle="1" w:styleId="Nadpis21">
    <w:name w:val="Nadpis 21"/>
    <w:basedOn w:val="Normln"/>
    <w:next w:val="Zkladntext"/>
    <w:uiPriority w:val="99"/>
    <w:pPr>
      <w:tabs>
        <w:tab w:val="num" w:pos="576"/>
      </w:tabs>
      <w:spacing w:before="100" w:after="100"/>
      <w:ind w:left="576" w:hanging="576"/>
      <w:outlineLvl w:val="1"/>
    </w:pPr>
    <w:rPr>
      <w:rFonts w:ascii="Arial Unicode MS" w:eastAsia="Times New Roman" w:cs="Arial Unicode MS"/>
      <w:b/>
      <w:bCs/>
      <w:sz w:val="36"/>
      <w:szCs w:val="36"/>
    </w:rPr>
  </w:style>
  <w:style w:type="paragraph" w:customStyle="1" w:styleId="Nadpis31">
    <w:name w:val="Nadpis 31"/>
    <w:basedOn w:val="Normln"/>
    <w:next w:val="Zkladntext"/>
    <w:uiPriority w:val="99"/>
    <w:pPr>
      <w:keepNext/>
      <w:tabs>
        <w:tab w:val="num" w:pos="720"/>
      </w:tabs>
      <w:ind w:left="720" w:hanging="720"/>
      <w:outlineLvl w:val="2"/>
    </w:pPr>
    <w:rPr>
      <w:rFonts w:ascii="Courier New" w:hAnsi="Courier New" w:cs="Courier New"/>
      <w:b/>
      <w:bCs/>
      <w:caps/>
      <w:color w:val="000000"/>
    </w:rPr>
  </w:style>
  <w:style w:type="paragraph" w:customStyle="1" w:styleId="Nadpis41">
    <w:name w:val="Nadpis 41"/>
    <w:basedOn w:val="Normln"/>
    <w:next w:val="Zkladntext"/>
    <w:uiPriority w:val="99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customStyle="1" w:styleId="Nadpis51">
    <w:name w:val="Nadpis 51"/>
    <w:basedOn w:val="Normln"/>
    <w:next w:val="Zkladntext"/>
    <w:uiPriority w:val="99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customStyle="1" w:styleId="Nadpis61">
    <w:name w:val="Nadpis 61"/>
    <w:basedOn w:val="Normln"/>
    <w:next w:val="Zkladntext"/>
    <w:uiPriority w:val="99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customStyle="1" w:styleId="Nadpis71">
    <w:name w:val="Nadpis 71"/>
    <w:basedOn w:val="Normln"/>
    <w:next w:val="Zkladntext"/>
    <w:uiPriority w:val="99"/>
    <w:pPr>
      <w:tabs>
        <w:tab w:val="num" w:pos="1296"/>
      </w:tabs>
      <w:spacing w:before="240" w:after="60"/>
      <w:ind w:left="1296" w:hanging="1296"/>
      <w:outlineLvl w:val="6"/>
    </w:pPr>
  </w:style>
  <w:style w:type="paragraph" w:customStyle="1" w:styleId="Nadpis81">
    <w:name w:val="Nadpis 81"/>
    <w:basedOn w:val="Normln"/>
    <w:next w:val="Zkladntext"/>
    <w:uiPriority w:val="99"/>
    <w:pPr>
      <w:tabs>
        <w:tab w:val="num" w:pos="1440"/>
      </w:tabs>
      <w:spacing w:before="240" w:after="60"/>
      <w:ind w:left="1440" w:hanging="1440"/>
      <w:outlineLvl w:val="7"/>
    </w:pPr>
    <w:rPr>
      <w:i/>
      <w:iCs/>
    </w:rPr>
  </w:style>
  <w:style w:type="paragraph" w:customStyle="1" w:styleId="Nadpis91">
    <w:name w:val="Nadpis 91"/>
    <w:basedOn w:val="Normln"/>
    <w:next w:val="Zkladntext"/>
    <w:uiPriority w:val="99"/>
    <w:pPr>
      <w:numPr>
        <w:ilvl w:val="8"/>
        <w:numId w:val="9"/>
      </w:num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paragraph" w:customStyle="1" w:styleId="Nadpis">
    <w:name w:val="Nadpis"/>
    <w:basedOn w:val="Normln"/>
    <w:next w:val="Zkladntext"/>
    <w:uiPriority w:val="99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itulek1">
    <w:name w:val="Titulek1"/>
    <w:basedOn w:val="Normln"/>
    <w:uiPriority w:val="99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uiPriority w:val="99"/>
    <w:pPr>
      <w:suppressLineNumbers/>
    </w:pPr>
  </w:style>
  <w:style w:type="paragraph" w:customStyle="1" w:styleId="Prosttext">
    <w:name w:val="Prost text"/>
    <w:basedOn w:val="Normln"/>
    <w:uiPriority w:val="99"/>
    <w:rPr>
      <w:rFonts w:ascii="Courier New" w:hAnsi="Courier New" w:cs="Courier New"/>
      <w:sz w:val="20"/>
      <w:szCs w:val="20"/>
      <w:lang w:eastAsia="zh-CN"/>
    </w:rPr>
  </w:style>
  <w:style w:type="paragraph" w:customStyle="1" w:styleId="aptaj">
    <w:name w:val="ap_taj"/>
    <w:basedOn w:val="Normln"/>
    <w:uiPriority w:val="99"/>
    <w:pPr>
      <w:spacing w:before="100" w:after="100"/>
    </w:pPr>
  </w:style>
  <w:style w:type="paragraph" w:customStyle="1" w:styleId="Normlnweb4">
    <w:name w:val="Normální (web)4"/>
    <w:basedOn w:val="Normln"/>
    <w:uiPriority w:val="99"/>
    <w:pPr>
      <w:spacing w:before="240" w:after="240"/>
      <w:ind w:left="240" w:right="240"/>
    </w:pPr>
  </w:style>
  <w:style w:type="paragraph" w:customStyle="1" w:styleId="Bezmezer1">
    <w:name w:val="Bez mezer1"/>
    <w:uiPriority w:val="99"/>
    <w:rPr>
      <w:rFonts w:ascii="Verdana" w:hAnsi="Verdana" w:cs="Verdana"/>
      <w:sz w:val="20"/>
      <w:szCs w:val="20"/>
      <w:lang w:eastAsia="en-US"/>
    </w:rPr>
  </w:style>
  <w:style w:type="paragraph" w:customStyle="1" w:styleId="Bezmezer11">
    <w:name w:val="Bez mezer11"/>
    <w:uiPriority w:val="99"/>
    <w:rPr>
      <w:rFonts w:ascii="Calibri" w:hAnsi="Calibri" w:cs="Calibri"/>
      <w:lang w:eastAsia="en-US"/>
    </w:rPr>
  </w:style>
  <w:style w:type="paragraph" w:customStyle="1" w:styleId="Normlnweb3">
    <w:name w:val="Normální (web)3"/>
    <w:basedOn w:val="Normln"/>
    <w:uiPriority w:val="99"/>
  </w:style>
  <w:style w:type="paragraph" w:customStyle="1" w:styleId="StyleA">
    <w:name w:val="StyleA"/>
    <w:basedOn w:val="Normln"/>
    <w:uiPriority w:val="99"/>
    <w:pPr>
      <w:spacing w:line="360" w:lineRule="auto"/>
    </w:pPr>
    <w:rPr>
      <w:rFonts w:ascii="Courier New" w:hAnsi="Courier New" w:cs="Courier New"/>
    </w:rPr>
  </w:style>
  <w:style w:type="paragraph" w:customStyle="1" w:styleId="Bezmezer2">
    <w:name w:val="Bez mezer2"/>
    <w:uiPriority w:val="99"/>
    <w:rPr>
      <w:rFonts w:ascii="Verdana" w:hAnsi="Verdana" w:cs="Verdana"/>
      <w:sz w:val="20"/>
      <w:szCs w:val="20"/>
      <w:lang w:eastAsia="en-US"/>
    </w:rPr>
  </w:style>
  <w:style w:type="paragraph" w:customStyle="1" w:styleId="Bezmezer3">
    <w:name w:val="Bez mezer3"/>
    <w:basedOn w:val="Normln"/>
    <w:uiPriority w:val="99"/>
    <w:rPr>
      <w:rFonts w:ascii="Verdana" w:hAnsi="Verdana" w:cs="Verdana"/>
      <w:sz w:val="20"/>
      <w:szCs w:val="20"/>
      <w:lang w:eastAsia="en-US"/>
    </w:rPr>
  </w:style>
  <w:style w:type="paragraph" w:customStyle="1" w:styleId="Bezmezer4">
    <w:name w:val="Bez mezer4"/>
    <w:basedOn w:val="Normln"/>
    <w:uiPriority w:val="99"/>
    <w:rPr>
      <w:rFonts w:ascii="Verdana" w:hAnsi="Verdana" w:cs="Verdana"/>
      <w:sz w:val="20"/>
      <w:szCs w:val="20"/>
      <w:lang w:eastAsia="en-US"/>
    </w:rPr>
  </w:style>
  <w:style w:type="paragraph" w:customStyle="1" w:styleId="Zpat1">
    <w:name w:val="Zápatí1"/>
    <w:basedOn w:val="Normln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Textbody">
    <w:name w:val="Text body"/>
    <w:basedOn w:val="Normln"/>
    <w:uiPriority w:val="99"/>
    <w:pPr>
      <w:autoSpaceDN w:val="0"/>
      <w:spacing w:after="120"/>
    </w:pPr>
    <w:rPr>
      <w:rFonts w:eastAsia="SimSun"/>
      <w:kern w:val="3"/>
      <w:lang w:eastAsia="zh-CN"/>
    </w:rPr>
  </w:style>
  <w:style w:type="character" w:customStyle="1" w:styleId="Nadpis2Char">
    <w:name w:val="Nadpis 2 Char"/>
    <w:basedOn w:val="Standardnpsmoodstavce"/>
    <w:uiPriority w:val="99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uiPriority w:val="99"/>
    <w:rPr>
      <w:rFonts w:ascii="Cambria" w:hAnsi="Cambria" w:cs="Cambria"/>
      <w:b/>
      <w:bCs/>
      <w:sz w:val="26"/>
      <w:szCs w:val="26"/>
    </w:rPr>
  </w:style>
  <w:style w:type="character" w:customStyle="1" w:styleId="Nadpis4Char">
    <w:name w:val="Nadpis 4 Char"/>
    <w:basedOn w:val="Standardnpsmoodstavce"/>
    <w:uiPriority w:val="99"/>
    <w:rPr>
      <w:rFonts w:ascii="Calibri" w:hAnsi="Calibri" w:cs="Calibri"/>
      <w:b/>
      <w:bCs/>
      <w:sz w:val="28"/>
      <w:szCs w:val="28"/>
    </w:rPr>
  </w:style>
  <w:style w:type="character" w:customStyle="1" w:styleId="Nadpis5Char">
    <w:name w:val="Nadpis 5 Char"/>
    <w:basedOn w:val="Standardnpsmoodstavce"/>
    <w:uiPriority w:val="99"/>
    <w:rPr>
      <w:rFonts w:ascii="Calibri" w:hAnsi="Calibri" w:cs="Calibr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uiPriority w:val="99"/>
    <w:rPr>
      <w:rFonts w:ascii="Calibri" w:hAnsi="Calibri" w:cs="Calibri"/>
      <w:b/>
      <w:bCs/>
    </w:rPr>
  </w:style>
  <w:style w:type="character" w:customStyle="1" w:styleId="Nadpis7Char">
    <w:name w:val="Nadpis 7 Char"/>
    <w:basedOn w:val="Standardnpsmoodstavce"/>
    <w:uiPriority w:val="99"/>
    <w:rPr>
      <w:rFonts w:ascii="Calibri" w:hAnsi="Calibri" w:cs="Calibri"/>
      <w:sz w:val="24"/>
      <w:szCs w:val="24"/>
    </w:rPr>
  </w:style>
  <w:style w:type="character" w:customStyle="1" w:styleId="Nadpis8Char">
    <w:name w:val="Nadpis 8 Char"/>
    <w:basedOn w:val="Standardnpsmoodstavce"/>
    <w:uiPriority w:val="99"/>
    <w:rPr>
      <w:rFonts w:ascii="Calibri" w:hAnsi="Calibri" w:cs="Calibri"/>
      <w:i/>
      <w:iCs/>
      <w:sz w:val="24"/>
      <w:szCs w:val="24"/>
    </w:rPr>
  </w:style>
  <w:style w:type="character" w:customStyle="1" w:styleId="Nadpis9Char">
    <w:name w:val="Nadpis 9 Char"/>
    <w:basedOn w:val="Standardnpsmoodstavce"/>
    <w:uiPriority w:val="99"/>
    <w:rPr>
      <w:rFonts w:ascii="Cambria" w:hAnsi="Cambria" w:cs="Cambria"/>
    </w:rPr>
  </w:style>
  <w:style w:type="character" w:customStyle="1" w:styleId="Silnzdraznn">
    <w:name w:val="Silné zdůraznění"/>
    <w:basedOn w:val="Standardnpsmoodstavce"/>
    <w:uiPriority w:val="99"/>
    <w:rPr>
      <w:rFonts w:ascii="Times New Roman" w:hAnsi="Times New Roman" w:cs="Times New Roman"/>
      <w:b/>
      <w:bCs/>
    </w:rPr>
  </w:style>
  <w:style w:type="character" w:customStyle="1" w:styleId="blsp-spelling-error">
    <w:name w:val="blsp-spelling-error"/>
    <w:basedOn w:val="Standardnpsmoodstavce"/>
    <w:uiPriority w:val="99"/>
    <w:rPr>
      <w:rFonts w:ascii="Times New Roman" w:hAnsi="Times New Roman" w:cs="Times New Roman"/>
    </w:rPr>
  </w:style>
  <w:style w:type="character" w:customStyle="1" w:styleId="quote12">
    <w:name w:val="quote12"/>
    <w:basedOn w:val="Standardnpsmoodstavce"/>
    <w:uiPriority w:val="99"/>
    <w:rPr>
      <w:rFonts w:ascii="Times New Roman" w:hAnsi="Times New Roman" w:cs="Times New Roman"/>
      <w:color w:val="auto"/>
      <w:sz w:val="25"/>
      <w:szCs w:val="25"/>
    </w:rPr>
  </w:style>
  <w:style w:type="character" w:customStyle="1" w:styleId="st">
    <w:name w:val="st"/>
    <w:basedOn w:val="Standardnpsmoodstavce"/>
    <w:uiPriority w:val="99"/>
    <w:rPr>
      <w:rFonts w:ascii="Times New Roman" w:hAnsi="Times New Roman" w:cs="Times New Roman"/>
    </w:rPr>
  </w:style>
  <w:style w:type="character" w:customStyle="1" w:styleId="Zdraznn1">
    <w:name w:val="Zdůraznění1"/>
    <w:basedOn w:val="Standardnpsmoodstavce"/>
    <w:uiPriority w:val="99"/>
    <w:rPr>
      <w:rFonts w:ascii="Times New Roman" w:hAnsi="Times New Roman" w:cs="Times New Roman"/>
      <w:i/>
      <w:iCs/>
    </w:rPr>
  </w:style>
  <w:style w:type="character" w:customStyle="1" w:styleId="Internetovodkaz">
    <w:name w:val="Internetový odkaz"/>
    <w:basedOn w:val="Standardnpsmoodstavce"/>
    <w:uiPriority w:val="99"/>
    <w:rPr>
      <w:rFonts w:ascii="Times New Roman" w:hAnsi="Times New Roman" w:cs="Times New Roman"/>
      <w:color w:val="0000FF"/>
      <w:u w:val="single"/>
    </w:rPr>
  </w:style>
  <w:style w:type="character" w:customStyle="1" w:styleId="apple-converted-space">
    <w:name w:val="apple-converted-space"/>
    <w:basedOn w:val="Standardnpsmoodstavce"/>
    <w:uiPriority w:val="99"/>
    <w:rPr>
      <w:rFonts w:ascii="Times New Roman" w:hAnsi="Times New Roman" w:cs="Times New Roman"/>
    </w:rPr>
  </w:style>
  <w:style w:type="character" w:customStyle="1" w:styleId="Zkladntext-prvnodsazenChar">
    <w:name w:val="Základní text - první odsazený Char"/>
    <w:basedOn w:val="ZkladntextChar"/>
    <w:uiPriority w:val="99"/>
    <w:rPr>
      <w:rFonts w:ascii="Times New Roman" w:hAnsi="Times New Roman" w:cs="Times New Roman"/>
      <w:sz w:val="24"/>
      <w:szCs w:val="24"/>
      <w:lang w:val="de-DE" w:eastAsia="ar-SA" w:bidi="ar-SA"/>
    </w:rPr>
  </w:style>
  <w:style w:type="character" w:customStyle="1" w:styleId="ListLabel1">
    <w:name w:val="ListLabel 1"/>
    <w:uiPriority w:val="99"/>
    <w:rPr>
      <w:rFonts w:ascii="Symbol" w:hAnsi="Symbol" w:cs="Symbol"/>
    </w:rPr>
  </w:style>
  <w:style w:type="character" w:customStyle="1" w:styleId="ListLabel2">
    <w:name w:val="ListLabel 2"/>
    <w:uiPriority w:val="99"/>
    <w:rPr>
      <w:rFonts w:ascii="Times New Roman" w:hAnsi="Times New Roman" w:cs="Times New Roman"/>
    </w:rPr>
  </w:style>
  <w:style w:type="character" w:customStyle="1" w:styleId="ListLabel3">
    <w:name w:val="ListLabel 3"/>
    <w:uiPriority w:val="99"/>
    <w:rPr>
      <w:rFonts w:ascii="Times New Roman" w:hAnsi="Times New Roman" w:cs="Times New Roman"/>
    </w:rPr>
  </w:style>
  <w:style w:type="character" w:customStyle="1" w:styleId="Nadpis1Char1">
    <w:name w:val="Nadpis 1 Char1"/>
    <w:basedOn w:val="Standardnpsmoodstavce"/>
    <w:uiPriority w:val="99"/>
    <w:rPr>
      <w:rFonts w:ascii="Cambria" w:hAnsi="Cambria" w:cs="Cambria"/>
      <w:color w:val="auto"/>
      <w:sz w:val="32"/>
      <w:szCs w:val="32"/>
      <w:lang w:val="de-DE" w:eastAsia="ar-SA" w:bidi="ar-SA"/>
    </w:rPr>
  </w:style>
  <w:style w:type="paragraph" w:styleId="Normlnweb">
    <w:name w:val="Normal (Web)"/>
    <w:basedOn w:val="Normln"/>
    <w:uiPriority w:val="99"/>
    <w:pPr>
      <w:widowControl/>
      <w:suppressAutoHyphens w:val="0"/>
      <w:spacing w:before="100" w:beforeAutospacing="1" w:after="100" w:afterAutospacing="1"/>
    </w:pPr>
    <w:rPr>
      <w:lang w:eastAsia="cs-CZ"/>
    </w:rPr>
  </w:style>
  <w:style w:type="character" w:styleId="Hypertextovodkaz">
    <w:name w:val="Hyperlink"/>
    <w:basedOn w:val="Standardnpsmoodstavce"/>
    <w:uiPriority w:val="99"/>
    <w:rPr>
      <w:rFonts w:ascii="Times New Roman" w:hAnsi="Times New Roman" w:cs="Times New Roman"/>
      <w:color w:val="0000FF"/>
      <w:u w:val="single"/>
    </w:rPr>
  </w:style>
  <w:style w:type="paragraph" w:customStyle="1" w:styleId="suggestions-results">
    <w:name w:val="suggestions-results"/>
    <w:basedOn w:val="Normln"/>
    <w:uiPriority w:val="99"/>
    <w:pPr>
      <w:widowControl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FFFFFF"/>
      <w:suppressAutoHyphens w:val="0"/>
    </w:pPr>
    <w:rPr>
      <w:lang w:eastAsia="cs-CZ"/>
    </w:rPr>
  </w:style>
  <w:style w:type="paragraph" w:customStyle="1" w:styleId="Standard">
    <w:name w:val="Standard"/>
    <w:uiPriority w:val="99"/>
    <w:pPr>
      <w:suppressAutoHyphens/>
      <w:autoSpaceDN w:val="0"/>
      <w:textAlignment w:val="baseline"/>
    </w:pPr>
    <w:rPr>
      <w:rFonts w:ascii="Times New Roman" w:eastAsia="SimSun" w:hAnsi="Times New Roman" w:cs="Times New Roman"/>
      <w:kern w:val="3"/>
      <w:sz w:val="24"/>
      <w:szCs w:val="24"/>
      <w:lang w:eastAsia="zh-CN"/>
    </w:rPr>
  </w:style>
  <w:style w:type="paragraph" w:customStyle="1" w:styleId="Standard1">
    <w:name w:val="Standard1"/>
    <w:uiPriority w:val="99"/>
    <w:pPr>
      <w:spacing w:line="276" w:lineRule="auto"/>
    </w:pPr>
    <w:rPr>
      <w:rFonts w:ascii="Arial" w:hAnsi="Arial" w:cs="Arial"/>
      <w:color w:val="000000"/>
      <w:lang w:val="sk-SK"/>
    </w:rPr>
  </w:style>
  <w:style w:type="paragraph" w:styleId="Textbubliny">
    <w:name w:val="Balloon Text"/>
    <w:basedOn w:val="Normln"/>
    <w:link w:val="TextbublinyChar"/>
    <w:uiPriority w:val="9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rPr>
      <w:rFonts w:ascii="Segoe UI" w:hAnsi="Segoe UI" w:cs="Segoe UI"/>
      <w:sz w:val="18"/>
      <w:szCs w:val="18"/>
      <w:lang w:val="de-DE" w:eastAsia="ar-SA" w:bidi="ar-SA"/>
    </w:rPr>
  </w:style>
  <w:style w:type="paragraph" w:styleId="Zhlav">
    <w:name w:val="header"/>
    <w:basedOn w:val="Normln"/>
    <w:link w:val="ZhlavChar"/>
    <w:uiPriority w:val="99"/>
    <w:pPr>
      <w:widowControl/>
      <w:tabs>
        <w:tab w:val="center" w:pos="4536"/>
        <w:tab w:val="right" w:pos="9072"/>
      </w:tabs>
      <w:suppressAutoHyphens w:val="0"/>
    </w:pPr>
    <w:rPr>
      <w:rFonts w:ascii="Cambria" w:eastAsia="MS ??" w:hAnsi="Cambria" w:cs="Cambria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Pr>
      <w:rFonts w:ascii="Cambria" w:eastAsia="MS ??" w:hAnsi="Cambria" w:cs="Cambria"/>
      <w:sz w:val="24"/>
      <w:szCs w:val="24"/>
      <w:lang w:eastAsia="en-US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Pr>
      <w:rFonts w:ascii="Times New Roman" w:hAnsi="Times New Roman" w:cs="Times New Roman"/>
      <w:sz w:val="24"/>
      <w:szCs w:val="24"/>
      <w:lang w:val="de-DE" w:eastAsia="ar-SA" w:bidi="ar-SA"/>
    </w:rPr>
  </w:style>
  <w:style w:type="character" w:styleId="slostrnky">
    <w:name w:val="page number"/>
    <w:basedOn w:val="Standardnpsmoodstavce"/>
    <w:uiPriority w:val="99"/>
    <w:rPr>
      <w:rFonts w:ascii="Times New Roman" w:hAnsi="Times New Roman" w:cs="Times New Roman"/>
    </w:rPr>
  </w:style>
  <w:style w:type="paragraph" w:customStyle="1" w:styleId="Body">
    <w:name w:val="Body"/>
    <w:uiPriority w:val="99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  <w:spacing w:line="360" w:lineRule="auto"/>
    </w:pPr>
    <w:rPr>
      <w:rFonts w:ascii="Courier New" w:hAnsi="Courier New" w:cs="Courier New"/>
      <w:color w:val="000000"/>
      <w:sz w:val="24"/>
      <w:szCs w:val="24"/>
      <w:lang w:eastAsia="en-US"/>
    </w:rPr>
  </w:style>
  <w:style w:type="character" w:styleId="Odkaznakoment">
    <w:name w:val="annotation reference"/>
    <w:basedOn w:val="Standardnpsmoodstavce"/>
    <w:uiPriority w:val="99"/>
    <w:rPr>
      <w:rFonts w:ascii="Times New Roman" w:hAnsi="Times New Roman"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rFonts w:ascii="Times New Roman" w:hAnsi="Times New Roman" w:cs="Times New Roman"/>
      <w:sz w:val="20"/>
      <w:szCs w:val="20"/>
      <w:lang w:val="de-DE" w:eastAsia="ar-SA" w:bidi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rPr>
      <w:rFonts w:ascii="Times New Roman" w:hAnsi="Times New Roman" w:cs="Times New Roman"/>
      <w:b/>
      <w:bCs/>
      <w:sz w:val="20"/>
      <w:szCs w:val="20"/>
      <w:lang w:val="de-DE" w:eastAsia="ar-SA" w:bidi="ar-SA"/>
    </w:rPr>
  </w:style>
  <w:style w:type="character" w:styleId="Zdraznn">
    <w:name w:val="Emphasis"/>
    <w:basedOn w:val="Standardnpsmoodstavce"/>
    <w:uiPriority w:val="99"/>
    <w:qFormat/>
    <w:rPr>
      <w:rFonts w:ascii="Times New Roman" w:hAnsi="Times New Roman" w:cs="Times New Roman"/>
      <w:i/>
      <w:iCs/>
    </w:rPr>
  </w:style>
  <w:style w:type="character" w:customStyle="1" w:styleId="5yl5">
    <w:name w:val="_5yl5"/>
    <w:basedOn w:val="Standardnpsmoodstavce"/>
    <w:uiPriority w:val="99"/>
    <w:rPr>
      <w:rFonts w:ascii="Times New Roman" w:hAnsi="Times New Roman" w:cs="Times New Roman"/>
    </w:rPr>
  </w:style>
  <w:style w:type="paragraph" w:customStyle="1" w:styleId="Normln1">
    <w:name w:val="Normální1"/>
    <w:uiPriority w:val="99"/>
    <w:rPr>
      <w:rFonts w:ascii="Times New Roman" w:hAnsi="Times New Roman" w:cs="Times New Roman"/>
      <w:sz w:val="24"/>
      <w:szCs w:val="24"/>
    </w:rPr>
  </w:style>
  <w:style w:type="paragraph" w:customStyle="1" w:styleId="-wm-msonormal">
    <w:name w:val="-wm-msonormal"/>
    <w:basedOn w:val="Normln"/>
    <w:uiPriority w:val="99"/>
    <w:pPr>
      <w:widowControl/>
      <w:suppressAutoHyphens w:val="0"/>
      <w:spacing w:before="100" w:beforeAutospacing="1" w:after="100" w:afterAutospacing="1"/>
    </w:pPr>
    <w:rPr>
      <w:lang w:eastAsia="cs-CZ"/>
    </w:rPr>
  </w:style>
  <w:style w:type="paragraph" w:customStyle="1" w:styleId="-wm-msoindex5">
    <w:name w:val="-wm-msoindex5"/>
    <w:basedOn w:val="Normln"/>
    <w:uiPriority w:val="99"/>
    <w:pPr>
      <w:widowControl/>
      <w:suppressAutoHyphens w:val="0"/>
      <w:spacing w:before="100" w:beforeAutospacing="1" w:after="100" w:afterAutospacing="1"/>
    </w:pPr>
    <w:rPr>
      <w:lang w:eastAsia="cs-CZ"/>
    </w:rPr>
  </w:style>
  <w:style w:type="character" w:styleId="Siln">
    <w:name w:val="Strong"/>
    <w:uiPriority w:val="22"/>
    <w:qFormat/>
    <w:rsid w:val="000F0564"/>
    <w:rPr>
      <w:b/>
      <w:bCs/>
    </w:rPr>
  </w:style>
  <w:style w:type="character" w:customStyle="1" w:styleId="tojvnm2t">
    <w:name w:val="tojvnm2t"/>
    <w:basedOn w:val="Standardnpsmoodstavce"/>
    <w:rsid w:val="001755DA"/>
  </w:style>
  <w:style w:type="character" w:customStyle="1" w:styleId="views-field-field-event-date-value">
    <w:name w:val="views-field-field-event-date-value"/>
    <w:basedOn w:val="Standardnpsmoodstavce"/>
    <w:rsid w:val="000304B6"/>
  </w:style>
  <w:style w:type="character" w:customStyle="1" w:styleId="date-display-start">
    <w:name w:val="date-display-start"/>
    <w:basedOn w:val="Standardnpsmoodstavce"/>
    <w:rsid w:val="000304B6"/>
  </w:style>
  <w:style w:type="character" w:customStyle="1" w:styleId="date-display-end">
    <w:name w:val="date-display-end"/>
    <w:basedOn w:val="Standardnpsmoodstavce"/>
    <w:rsid w:val="000304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9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5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9E75F7-B3B6-4F58-AA95-89DC1D0B9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2018</vt:lpstr>
    </vt:vector>
  </TitlesOfParts>
  <Company>Svět a divadlo</Company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</dc:title>
  <dc:subject/>
  <dc:creator>SAD</dc:creator>
  <cp:keywords/>
  <dc:description/>
  <cp:lastModifiedBy>Jitka Králová</cp:lastModifiedBy>
  <cp:revision>2</cp:revision>
  <cp:lastPrinted>2020-09-14T12:21:00Z</cp:lastPrinted>
  <dcterms:created xsi:type="dcterms:W3CDTF">2020-11-16T16:47:00Z</dcterms:created>
  <dcterms:modified xsi:type="dcterms:W3CDTF">2020-11-16T16:47:00Z</dcterms:modified>
</cp:coreProperties>
</file>